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CA712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3021491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865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9pt,15.9pt" to="273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iF8fd8AAAAJAQAADwAAAGRycy9kb3ducmV2LnhtbEyPzU7D&#10;QAyE70i8w8pIXCq66R+lIZsKAbn1QgFxdbMmich60+y2DTw97glOlsejmc/ZenCtOlIfGs8GJuME&#10;FHHpbcOVgbfX4uYOVIjIFlvPZOCbAqzzy4sMU+tP/ELHbayUhHBI0UAdY5dqHcqaHIax74jl9ul7&#10;h1HWvtK2x5OEu1ZPk+RWO2xYGmrs6LGm8mt7cAZC8U774mdUjpKPWeVpun/aPKMx11fDwz2oSEP8&#10;M8MZX9AhF6adP7ANqjUwXy4EPRqYTWSKYTFfrkDtzsIKdJ7p/x/kv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eIXx9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313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80583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80583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2C45AC" w:rsidRDefault="002C45AC" w:rsidP="002C45AC">
      <w:pPr>
        <w:spacing w:line="240" w:lineRule="auto"/>
        <w:jc w:val="center"/>
      </w:pPr>
    </w:p>
    <w:p w:rsidR="000D774D" w:rsidRDefault="000D774D" w:rsidP="004967F6">
      <w:pPr>
        <w:ind w:firstLine="0"/>
        <w:jc w:val="center"/>
      </w:pPr>
      <w:r>
        <w:t>„</w:t>
      </w:r>
      <w:proofErr w:type="gramStart"/>
      <w:r>
        <w:t>ქალაქ</w:t>
      </w:r>
      <w:proofErr w:type="gramEnd"/>
      <w:r>
        <w:t xml:space="preserve"> ქუთაისის მუნიციპალიტეტის ქონების საპრივატიზაციო და</w:t>
      </w:r>
    </w:p>
    <w:p w:rsidR="000D774D" w:rsidRDefault="000D774D" w:rsidP="004967F6">
      <w:pPr>
        <w:ind w:firstLine="0"/>
        <w:jc w:val="center"/>
      </w:pPr>
      <w:proofErr w:type="gramStart"/>
      <w:r>
        <w:t>სარგებლობაში</w:t>
      </w:r>
      <w:proofErr w:type="gramEnd"/>
      <w:r>
        <w:t xml:space="preserve"> გასაცემი ობიექტების ნუსხის დამტკიცების შესახებ“</w:t>
      </w:r>
    </w:p>
    <w:p w:rsidR="000D774D" w:rsidRDefault="000D774D" w:rsidP="004967F6">
      <w:pPr>
        <w:ind w:firstLine="0"/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საკრებულოს 2015 წლის</w:t>
      </w:r>
    </w:p>
    <w:p w:rsidR="000D774D" w:rsidRDefault="000D774D" w:rsidP="004967F6">
      <w:pPr>
        <w:spacing w:line="480" w:lineRule="auto"/>
        <w:ind w:firstLine="0"/>
        <w:jc w:val="center"/>
      </w:pPr>
      <w:proofErr w:type="gramStart"/>
      <w:r>
        <w:t>25 თებერვლის</w:t>
      </w:r>
      <w:proofErr w:type="gramEnd"/>
      <w:r>
        <w:t xml:space="preserve"> №115 განკარგულებაში ცვლილების შეტანის თაობაზე</w:t>
      </w:r>
    </w:p>
    <w:p w:rsidR="000D774D" w:rsidRDefault="000D774D" w:rsidP="000D774D">
      <w:proofErr w:type="gramStart"/>
      <w:r>
        <w:t>საქართველოს ორგანული კანონის „ადგილობრივი თვითმმართველობის კოდექსი“ 24-ე მუხლის პირველი პუნქტის „ე“ ქვეპუნქტის „ე.დ“ ქვეპუნქტის, საქართველოს ზოგადი ადმინისტრაციული კოდექსის 63-ე მუხლისა და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განსაზღვრისა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 22-ე მუხლის მეორე პუნქტის შესაბამისად:</w:t>
      </w:r>
      <w:proofErr w:type="gramEnd"/>
    </w:p>
    <w:p w:rsidR="000D774D" w:rsidRDefault="000D774D" w:rsidP="000D774D">
      <w:pPr>
        <w:spacing w:before="240"/>
      </w:pPr>
      <w:proofErr w:type="gramStart"/>
      <w:r w:rsidRPr="000D774D">
        <w:rPr>
          <w:b/>
        </w:rPr>
        <w:t>მუხლი</w:t>
      </w:r>
      <w:proofErr w:type="gramEnd"/>
      <w:r w:rsidRPr="000D774D">
        <w:rPr>
          <w:b/>
        </w:rPr>
        <w:t xml:space="preserve"> 1.</w:t>
      </w:r>
      <w:r>
        <w:t xml:space="preserve"> შეტანილ იქნეს ცვლილება „ქალაქ ქუთაისის მუნიციპალიტეტის ქონების საპრივატიზაციო და სარგებლობაში გასაცემი ობიექტების ნუსხის დამტკიცების შესახებ“ ქალაქ ქუთაისის მუნიციპალიტეტის საკრებულოს 2015 წლის 25 თებერვლის №115 განკარგულებაში, კერძოდ:</w:t>
      </w:r>
    </w:p>
    <w:p w:rsidR="006A2657" w:rsidRDefault="000D774D" w:rsidP="006A2657">
      <w:pPr>
        <w:spacing w:before="240"/>
      </w:pPr>
      <w:r>
        <w:t>1.</w:t>
      </w:r>
      <w:r w:rsidR="006A2657">
        <w:rPr>
          <w:lang w:val="ka-GE"/>
        </w:rPr>
        <w:t xml:space="preserve"> </w:t>
      </w:r>
      <w:r>
        <w:t xml:space="preserve">ამოღებულ იქნეს </w:t>
      </w:r>
      <w:r w:rsidR="004967F6">
        <w:rPr>
          <w:lang w:val="ka-GE"/>
        </w:rPr>
        <w:t>სა</w:t>
      </w:r>
      <w:proofErr w:type="spellStart"/>
      <w:r>
        <w:t>პრივატიზაცი</w:t>
      </w:r>
      <w:proofErr w:type="spellEnd"/>
      <w:r w:rsidR="004967F6">
        <w:rPr>
          <w:lang w:val="ka-GE"/>
        </w:rPr>
        <w:t>ო</w:t>
      </w:r>
      <w:r>
        <w:t xml:space="preserve"> და სარგებლობაში გასაცემი ობიექტების </w:t>
      </w:r>
      <w:proofErr w:type="spellStart"/>
      <w:r>
        <w:t>ნუსხიდან</w:t>
      </w:r>
      <w:proofErr w:type="spellEnd"/>
      <w:r>
        <w:t xml:space="preserve"> №859; №860; №862; №863; №865; №867; №870; №872; №873; №875; №876; №878</w:t>
      </w:r>
      <w:r w:rsidR="00946BE7">
        <w:rPr>
          <w:lang w:val="ka-GE"/>
        </w:rPr>
        <w:t>;</w:t>
      </w:r>
      <w:r>
        <w:t xml:space="preserve"> №880; №881; №894; №895; №902; №90</w:t>
      </w:r>
      <w:r w:rsidR="006A2657">
        <w:t>3; №904; №906; №909; №910; №912</w:t>
      </w:r>
      <w:r>
        <w:t xml:space="preserve"> პუნქტები</w:t>
      </w:r>
      <w:r w:rsidR="006A2657">
        <w:t>.</w:t>
      </w:r>
    </w:p>
    <w:p w:rsidR="006A2657" w:rsidRDefault="000D774D" w:rsidP="000D774D">
      <w:r>
        <w:t>2.</w:t>
      </w:r>
      <w:r w:rsidR="006A2657">
        <w:rPr>
          <w:lang w:val="ka-GE"/>
        </w:rPr>
        <w:t xml:space="preserve"> </w:t>
      </w:r>
      <w:proofErr w:type="gramStart"/>
      <w:r>
        <w:t>ქალაქ</w:t>
      </w:r>
      <w:proofErr w:type="gramEnd"/>
      <w:r>
        <w:t xml:space="preserve"> ქუთაისის მუნიციპალიტეტის ქონების საპრივატიზაციო და სარგებლობაში გასაცემი ობიექტების ნუსხას დაემატოს №916; №917</w:t>
      </w:r>
      <w:r w:rsidR="00946BE7">
        <w:rPr>
          <w:lang w:val="ka-GE"/>
        </w:rPr>
        <w:t xml:space="preserve">; </w:t>
      </w:r>
      <w:r w:rsidR="00946BE7">
        <w:t>№</w:t>
      </w:r>
      <w:r w:rsidR="00946BE7">
        <w:rPr>
          <w:lang w:val="ka-GE"/>
        </w:rPr>
        <w:t xml:space="preserve">918 </w:t>
      </w:r>
      <w:r>
        <w:t>პუნქტები თანდართული რედაქციით</w:t>
      </w:r>
      <w:r w:rsidR="006A2657">
        <w:t>.</w:t>
      </w:r>
    </w:p>
    <w:p w:rsidR="006A2657" w:rsidRDefault="000D774D" w:rsidP="006A2657">
      <w:pPr>
        <w:spacing w:line="480" w:lineRule="auto"/>
        <w:jc w:val="right"/>
      </w:pPr>
      <w:r>
        <w:t>(</w:t>
      </w:r>
      <w:proofErr w:type="gramStart"/>
      <w:r>
        <w:t>დანართი</w:t>
      </w:r>
      <w:proofErr w:type="gramEnd"/>
      <w:r>
        <w:t xml:space="preserve"> განკარგულებას თან ერთვის</w:t>
      </w:r>
      <w:r w:rsidR="006A2657">
        <w:t>)</w:t>
      </w:r>
    </w:p>
    <w:p w:rsidR="006A2657" w:rsidRDefault="000D774D" w:rsidP="000D774D">
      <w:proofErr w:type="gramStart"/>
      <w:r w:rsidRPr="006A2657">
        <w:rPr>
          <w:b/>
        </w:rPr>
        <w:t>მუხლი</w:t>
      </w:r>
      <w:proofErr w:type="gramEnd"/>
      <w:r w:rsidRPr="006A2657">
        <w:rPr>
          <w:b/>
        </w:rPr>
        <w:t xml:space="preserve"> 2.</w:t>
      </w:r>
      <w:r>
        <w:t xml:space="preserve"> </w:t>
      </w:r>
      <w:proofErr w:type="gramStart"/>
      <w:r>
        <w:t>კონტროლი</w:t>
      </w:r>
      <w:proofErr w:type="gramEnd"/>
      <w:r>
        <w:t xml:space="preserve">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</w:t>
      </w:r>
      <w:r w:rsidR="006A2657">
        <w:t>.</w:t>
      </w:r>
    </w:p>
    <w:p w:rsidR="006A2657" w:rsidRDefault="000D774D" w:rsidP="000D774D">
      <w:proofErr w:type="gramStart"/>
      <w:r w:rsidRPr="006A2657">
        <w:rPr>
          <w:b/>
        </w:rPr>
        <w:t>მუხლი</w:t>
      </w:r>
      <w:proofErr w:type="gramEnd"/>
      <w:r w:rsidRPr="006A2657">
        <w:rPr>
          <w:b/>
        </w:rPr>
        <w:t xml:space="preserve"> 3.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შეიძლება გასაჩივრდეს, კანონით დადგენილი წესით, ქუთაისის საქალაქო სასამართლოში (</w:t>
      </w:r>
      <w:r w:rsidR="006A2657">
        <w:t>ვ.</w:t>
      </w:r>
      <w:r>
        <w:t>კუპრაძის ქუჩა №11), მისი გაცნობიდან ერთი თვის ვადაში</w:t>
      </w:r>
      <w:r w:rsidR="006A2657">
        <w:t>.</w:t>
      </w:r>
    </w:p>
    <w:p w:rsidR="000675CA" w:rsidRDefault="000D774D" w:rsidP="000D774D">
      <w:pPr>
        <w:rPr>
          <w:szCs w:val="18"/>
          <w:lang w:val="ka-GE"/>
        </w:rPr>
      </w:pPr>
      <w:proofErr w:type="gramStart"/>
      <w:r w:rsidRPr="006A2657">
        <w:rPr>
          <w:b/>
        </w:rPr>
        <w:t>მუხლი</w:t>
      </w:r>
      <w:proofErr w:type="gramEnd"/>
      <w:r w:rsidRPr="006A2657">
        <w:rPr>
          <w:b/>
        </w:rPr>
        <w:t xml:space="preserve"> 4.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ძალაში შევიდეს კანონით დადგენილი წესით.</w:t>
      </w:r>
    </w:p>
    <w:p w:rsidR="000675CA" w:rsidRDefault="000675CA" w:rsidP="002C45AC">
      <w:pPr>
        <w:spacing w:line="276" w:lineRule="auto"/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A31BB0" w:rsidRDefault="000675CA" w:rsidP="00A31BB0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A31BB0" w:rsidRDefault="00A31BB0" w:rsidP="00A31BB0">
      <w:pPr>
        <w:rPr>
          <w:szCs w:val="18"/>
          <w:lang w:val="ka-GE"/>
        </w:rPr>
      </w:pPr>
    </w:p>
    <w:p w:rsidR="008B6795" w:rsidRDefault="008B6795" w:rsidP="00A31BB0">
      <w:pPr>
        <w:rPr>
          <w:szCs w:val="18"/>
          <w:lang w:val="ka-GE"/>
        </w:rPr>
      </w:pPr>
    </w:p>
    <w:p w:rsidR="0004709D" w:rsidRDefault="0004709D" w:rsidP="0004709D">
      <w:pPr>
        <w:jc w:val="right"/>
      </w:pPr>
      <w:proofErr w:type="gramStart"/>
      <w:r>
        <w:t>ქალაქ</w:t>
      </w:r>
      <w:proofErr w:type="gramEnd"/>
      <w:r>
        <w:t xml:space="preserve"> ქუთაისის მუნიციპალიტეტის</w:t>
      </w:r>
    </w:p>
    <w:p w:rsidR="00CA712C" w:rsidRDefault="0004709D" w:rsidP="0004709D">
      <w:pPr>
        <w:jc w:val="right"/>
      </w:pPr>
      <w:proofErr w:type="gramStart"/>
      <w:r>
        <w:t>საკრებულოს</w:t>
      </w:r>
      <w:proofErr w:type="gramEnd"/>
      <w:r>
        <w:t xml:space="preserve"> 2020 წლის </w:t>
      </w:r>
      <w:r>
        <w:rPr>
          <w:lang w:val="ka-GE"/>
        </w:rPr>
        <w:t xml:space="preserve">30 </w:t>
      </w:r>
      <w:r>
        <w:t xml:space="preserve">სექტემბრის </w:t>
      </w:r>
    </w:p>
    <w:p w:rsidR="0004709D" w:rsidRDefault="0004709D" w:rsidP="0004709D">
      <w:pPr>
        <w:jc w:val="right"/>
      </w:pPr>
      <w:r>
        <w:t>№</w:t>
      </w:r>
      <w:r w:rsidR="00CA712C">
        <w:rPr>
          <w:lang w:val="ka-GE"/>
        </w:rPr>
        <w:t xml:space="preserve">313 </w:t>
      </w:r>
      <w:r>
        <w:t>გ</w:t>
      </w:r>
      <w:bookmarkStart w:id="0" w:name="_GoBack"/>
      <w:bookmarkEnd w:id="0"/>
      <w:r>
        <w:t>ანკარგულების დანართი</w:t>
      </w:r>
    </w:p>
    <w:p w:rsidR="008B6795" w:rsidRDefault="008B6795" w:rsidP="0004709D">
      <w:pPr>
        <w:jc w:val="right"/>
      </w:pPr>
    </w:p>
    <w:p w:rsidR="0004709D" w:rsidRDefault="0004709D" w:rsidP="0004709D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ქონების საპრივატიზაციო და</w:t>
      </w:r>
    </w:p>
    <w:p w:rsidR="00D166B6" w:rsidRDefault="0004709D" w:rsidP="0004709D">
      <w:pPr>
        <w:jc w:val="center"/>
        <w:rPr>
          <w:rFonts w:cs="Sylfaen"/>
        </w:rPr>
      </w:pPr>
      <w:proofErr w:type="gramStart"/>
      <w:r>
        <w:t>სარგებლობაში</w:t>
      </w:r>
      <w:proofErr w:type="gramEnd"/>
      <w:r>
        <w:t xml:space="preserve"> გასაცემი ობიექტების ნ უ ს ხ </w:t>
      </w:r>
      <w:r>
        <w:rPr>
          <w:rFonts w:cs="Sylfaen"/>
        </w:rPr>
        <w:t>ა</w:t>
      </w:r>
    </w:p>
    <w:p w:rsidR="00740C2E" w:rsidRDefault="00740C2E" w:rsidP="0004709D">
      <w:pPr>
        <w:jc w:val="center"/>
        <w:rPr>
          <w:szCs w:val="18"/>
          <w:lang w:val="ka-GE"/>
        </w:rPr>
      </w:pP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1936"/>
        <w:gridCol w:w="1936"/>
      </w:tblGrid>
      <w:tr w:rsidR="00740C2E" w:rsidTr="005006DB">
        <w:trPr>
          <w:trHeight w:val="688"/>
          <w:jc w:val="center"/>
        </w:trPr>
        <w:tc>
          <w:tcPr>
            <w:tcW w:w="704" w:type="dxa"/>
            <w:vAlign w:val="center"/>
          </w:tcPr>
          <w:p w:rsidR="00740C2E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№</w:t>
            </w:r>
          </w:p>
        </w:tc>
        <w:tc>
          <w:tcPr>
            <w:tcW w:w="2552" w:type="dxa"/>
            <w:vAlign w:val="center"/>
          </w:tcPr>
          <w:p w:rsidR="00740C2E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6D6783">
              <w:rPr>
                <w:szCs w:val="18"/>
              </w:rPr>
              <w:t>ქონების დასახელება</w:t>
            </w:r>
          </w:p>
        </w:tc>
        <w:tc>
          <w:tcPr>
            <w:tcW w:w="2835" w:type="dxa"/>
            <w:vAlign w:val="center"/>
          </w:tcPr>
          <w:p w:rsidR="00740C2E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6D6783">
              <w:rPr>
                <w:szCs w:val="18"/>
              </w:rPr>
              <w:t>მისამართი</w:t>
            </w:r>
          </w:p>
        </w:tc>
        <w:tc>
          <w:tcPr>
            <w:tcW w:w="1936" w:type="dxa"/>
            <w:vAlign w:val="center"/>
          </w:tcPr>
          <w:p w:rsidR="00740C2E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proofErr w:type="gramStart"/>
            <w:r w:rsidRPr="006D6783">
              <w:rPr>
                <w:szCs w:val="18"/>
              </w:rPr>
              <w:t>ფართობი</w:t>
            </w:r>
            <w:proofErr w:type="gramEnd"/>
            <w:r w:rsidRPr="006D6783">
              <w:rPr>
                <w:szCs w:val="18"/>
              </w:rPr>
              <w:t xml:space="preserve"> (კვ.მ.)</w:t>
            </w:r>
          </w:p>
        </w:tc>
        <w:tc>
          <w:tcPr>
            <w:tcW w:w="1936" w:type="dxa"/>
            <w:vAlign w:val="center"/>
          </w:tcPr>
          <w:p w:rsidR="00740C2E" w:rsidRDefault="00F83E1B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სარეგისტრაციო ნომერ</w:t>
            </w:r>
            <w:r>
              <w:rPr>
                <w:rFonts w:cs="Sylfaen"/>
              </w:rPr>
              <w:t>ი</w:t>
            </w:r>
          </w:p>
        </w:tc>
      </w:tr>
      <w:tr w:rsidR="00F83E1B" w:rsidTr="005006DB">
        <w:trPr>
          <w:trHeight w:val="414"/>
          <w:jc w:val="center"/>
        </w:trPr>
        <w:tc>
          <w:tcPr>
            <w:tcW w:w="704" w:type="dxa"/>
            <w:vAlign w:val="center"/>
          </w:tcPr>
          <w:p w:rsidR="00F83E1B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</w:t>
            </w:r>
          </w:p>
        </w:tc>
        <w:tc>
          <w:tcPr>
            <w:tcW w:w="2552" w:type="dxa"/>
            <w:vAlign w:val="center"/>
          </w:tcPr>
          <w:p w:rsidR="00F83E1B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2</w:t>
            </w:r>
          </w:p>
        </w:tc>
        <w:tc>
          <w:tcPr>
            <w:tcW w:w="2835" w:type="dxa"/>
            <w:vAlign w:val="center"/>
          </w:tcPr>
          <w:p w:rsidR="00F83E1B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3</w:t>
            </w:r>
          </w:p>
        </w:tc>
        <w:tc>
          <w:tcPr>
            <w:tcW w:w="1936" w:type="dxa"/>
            <w:vAlign w:val="center"/>
          </w:tcPr>
          <w:p w:rsidR="00F83E1B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</w:t>
            </w:r>
          </w:p>
        </w:tc>
        <w:tc>
          <w:tcPr>
            <w:tcW w:w="1936" w:type="dxa"/>
            <w:vAlign w:val="center"/>
          </w:tcPr>
          <w:p w:rsidR="00F83E1B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</w:t>
            </w:r>
          </w:p>
        </w:tc>
      </w:tr>
      <w:tr w:rsidR="006D6783" w:rsidTr="005006DB">
        <w:trPr>
          <w:trHeight w:val="988"/>
          <w:jc w:val="center"/>
        </w:trPr>
        <w:tc>
          <w:tcPr>
            <w:tcW w:w="704" w:type="dxa"/>
            <w:vAlign w:val="center"/>
          </w:tcPr>
          <w:p w:rsidR="006D6783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916</w:t>
            </w:r>
          </w:p>
        </w:tc>
        <w:tc>
          <w:tcPr>
            <w:tcW w:w="2552" w:type="dxa"/>
            <w:vAlign w:val="center"/>
          </w:tcPr>
          <w:p w:rsidR="006D6783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არასასოფლო-სამეურნეო დანიშნულების მიწის ნაკვეთ</w:t>
            </w:r>
            <w:r>
              <w:rPr>
                <w:rFonts w:cs="Sylfaen"/>
              </w:rPr>
              <w:t>ი</w:t>
            </w:r>
          </w:p>
        </w:tc>
        <w:tc>
          <w:tcPr>
            <w:tcW w:w="2835" w:type="dxa"/>
            <w:vAlign w:val="center"/>
          </w:tcPr>
          <w:p w:rsidR="006D6783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ქალაქი ქუთაისი, გუგუნავას ქუჩა N12-ის მიმდებარე</w:t>
            </w:r>
            <w:r>
              <w:rPr>
                <w:rFonts w:cs="Sylfaen"/>
              </w:rPr>
              <w:t>დ</w:t>
            </w:r>
          </w:p>
        </w:tc>
        <w:tc>
          <w:tcPr>
            <w:tcW w:w="1936" w:type="dxa"/>
            <w:vAlign w:val="center"/>
          </w:tcPr>
          <w:p w:rsidR="006D6783" w:rsidRPr="00A55786" w:rsidRDefault="00A55786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684.0 კვ</w:t>
            </w:r>
            <w:r w:rsidR="005552B9">
              <w:t>.</w:t>
            </w:r>
            <w:r>
              <w:rPr>
                <w:rFonts w:cs="Sylfaen"/>
              </w:rPr>
              <w:t>მ</w:t>
            </w:r>
            <w:r>
              <w:rPr>
                <w:rFonts w:cs="Sylfaen"/>
                <w:lang w:val="ka-GE"/>
              </w:rPr>
              <w:t>.</w:t>
            </w:r>
          </w:p>
        </w:tc>
        <w:tc>
          <w:tcPr>
            <w:tcW w:w="1936" w:type="dxa"/>
            <w:vAlign w:val="center"/>
          </w:tcPr>
          <w:p w:rsidR="006D6783" w:rsidRDefault="00A55786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03.05.28.216</w:t>
            </w:r>
          </w:p>
        </w:tc>
      </w:tr>
      <w:tr w:rsidR="006D6783" w:rsidTr="005006DB">
        <w:trPr>
          <w:trHeight w:val="1555"/>
          <w:jc w:val="center"/>
        </w:trPr>
        <w:tc>
          <w:tcPr>
            <w:tcW w:w="704" w:type="dxa"/>
            <w:vAlign w:val="center"/>
          </w:tcPr>
          <w:p w:rsidR="006D6783" w:rsidRDefault="006D6783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917</w:t>
            </w:r>
          </w:p>
        </w:tc>
        <w:tc>
          <w:tcPr>
            <w:tcW w:w="2552" w:type="dxa"/>
            <w:vAlign w:val="center"/>
          </w:tcPr>
          <w:p w:rsidR="006D6783" w:rsidRDefault="00A55786" w:rsidP="00BF598D">
            <w:pPr>
              <w:spacing w:line="276" w:lineRule="auto"/>
              <w:ind w:firstLine="0"/>
              <w:jc w:val="center"/>
            </w:pPr>
            <w:proofErr w:type="spellStart"/>
            <w:r>
              <w:t>არასაცხოვრებელი</w:t>
            </w:r>
            <w:proofErr w:type="spellEnd"/>
            <w:r>
              <w:t xml:space="preserve"> </w:t>
            </w:r>
            <w:proofErr w:type="spellStart"/>
            <w:r>
              <w:t>ფართ</w:t>
            </w:r>
            <w:r>
              <w:rPr>
                <w:rFonts w:cs="Sylfaen"/>
              </w:rPr>
              <w:t>ი</w:t>
            </w:r>
            <w:proofErr w:type="spellEnd"/>
          </w:p>
        </w:tc>
        <w:tc>
          <w:tcPr>
            <w:tcW w:w="2835" w:type="dxa"/>
            <w:vAlign w:val="center"/>
          </w:tcPr>
          <w:p w:rsidR="006D6783" w:rsidRDefault="00A55786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 xml:space="preserve">ქალაქი ქუთაისი, </w:t>
            </w:r>
            <w:proofErr w:type="spellStart"/>
            <w:r>
              <w:t>წმინდა</w:t>
            </w:r>
            <w:proofErr w:type="spellEnd"/>
            <w:r>
              <w:t xml:space="preserve"> </w:t>
            </w:r>
            <w:proofErr w:type="spellStart"/>
            <w:r>
              <w:t>ნინოს</w:t>
            </w:r>
            <w:proofErr w:type="spellEnd"/>
            <w:r>
              <w:t xml:space="preserve"> ქუჩა N9-ში (</w:t>
            </w:r>
            <w:proofErr w:type="spellStart"/>
            <w:r>
              <w:t>ყოფილი</w:t>
            </w:r>
            <w:proofErr w:type="spellEnd"/>
            <w:r>
              <w:t xml:space="preserve"> 1905 წლის </w:t>
            </w:r>
            <w:proofErr w:type="spellStart"/>
            <w:r>
              <w:t>რევოლუციის</w:t>
            </w:r>
            <w:proofErr w:type="spellEnd"/>
            <w:r>
              <w:t xml:space="preserve"> ქუჩა N11) მდებარე შენობის I </w:t>
            </w:r>
            <w:proofErr w:type="spellStart"/>
            <w:r>
              <w:t>სართულზე</w:t>
            </w:r>
            <w:proofErr w:type="spellEnd"/>
            <w:r>
              <w:t xml:space="preserve"> არსებული </w:t>
            </w:r>
            <w:proofErr w:type="spellStart"/>
            <w:r>
              <w:t>ფართი</w:t>
            </w:r>
            <w:proofErr w:type="spellEnd"/>
          </w:p>
        </w:tc>
        <w:tc>
          <w:tcPr>
            <w:tcW w:w="1936" w:type="dxa"/>
            <w:vAlign w:val="center"/>
          </w:tcPr>
          <w:p w:rsidR="006D6783" w:rsidRPr="004C4175" w:rsidRDefault="005552B9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27.08 კვ.</w:t>
            </w:r>
            <w:r>
              <w:rPr>
                <w:rFonts w:cs="Sylfaen"/>
              </w:rPr>
              <w:t>მ</w:t>
            </w:r>
            <w:r w:rsidR="004C4175">
              <w:rPr>
                <w:rFonts w:cs="Sylfaen"/>
                <w:lang w:val="ka-GE"/>
              </w:rPr>
              <w:t>.</w:t>
            </w:r>
          </w:p>
        </w:tc>
        <w:tc>
          <w:tcPr>
            <w:tcW w:w="1936" w:type="dxa"/>
            <w:vAlign w:val="center"/>
          </w:tcPr>
          <w:p w:rsidR="006D6783" w:rsidRDefault="005552B9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t>03.03.21.295.01.502</w:t>
            </w:r>
          </w:p>
        </w:tc>
      </w:tr>
      <w:tr w:rsidR="00946BE7" w:rsidTr="005006DB">
        <w:trPr>
          <w:trHeight w:val="840"/>
          <w:jc w:val="center"/>
        </w:trPr>
        <w:tc>
          <w:tcPr>
            <w:tcW w:w="704" w:type="dxa"/>
            <w:vAlign w:val="center"/>
          </w:tcPr>
          <w:p w:rsidR="00946BE7" w:rsidRDefault="00946BE7" w:rsidP="00BF598D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918</w:t>
            </w:r>
          </w:p>
        </w:tc>
        <w:tc>
          <w:tcPr>
            <w:tcW w:w="2552" w:type="dxa"/>
            <w:vAlign w:val="center"/>
          </w:tcPr>
          <w:p w:rsidR="00946BE7" w:rsidRDefault="00946BE7" w:rsidP="00BF598D">
            <w:pPr>
              <w:spacing w:line="276" w:lineRule="auto"/>
              <w:ind w:firstLine="0"/>
              <w:jc w:val="center"/>
            </w:pPr>
            <w:r>
              <w:t>არასასოფლო-სამეურნეო დანიშნულების მიწის ნაკვეთ</w:t>
            </w:r>
            <w:r>
              <w:rPr>
                <w:rFonts w:cs="Sylfaen"/>
              </w:rPr>
              <w:t>ი</w:t>
            </w:r>
          </w:p>
        </w:tc>
        <w:tc>
          <w:tcPr>
            <w:tcW w:w="2835" w:type="dxa"/>
            <w:vAlign w:val="center"/>
          </w:tcPr>
          <w:p w:rsidR="00946BE7" w:rsidRPr="00946BE7" w:rsidRDefault="00946BE7" w:rsidP="00BD572E">
            <w:pPr>
              <w:spacing w:line="276" w:lineRule="auto"/>
              <w:ind w:firstLine="0"/>
              <w:jc w:val="center"/>
              <w:rPr>
                <w:lang w:val="ka-GE"/>
              </w:rPr>
            </w:pPr>
            <w:r>
              <w:t>ქალაქი ქუთაისი,</w:t>
            </w:r>
            <w:r>
              <w:rPr>
                <w:lang w:val="ka-GE"/>
              </w:rPr>
              <w:t xml:space="preserve"> სულხან-საბას გამზირის მე-2 ჩიხი</w:t>
            </w:r>
          </w:p>
        </w:tc>
        <w:tc>
          <w:tcPr>
            <w:tcW w:w="1936" w:type="dxa"/>
            <w:vAlign w:val="center"/>
          </w:tcPr>
          <w:p w:rsidR="00946BE7" w:rsidRPr="00BD572E" w:rsidRDefault="00BD572E" w:rsidP="00BF598D">
            <w:pPr>
              <w:spacing w:line="276" w:lineRule="auto"/>
              <w:ind w:firstLine="0"/>
              <w:jc w:val="center"/>
              <w:rPr>
                <w:lang w:val="ka-GE"/>
              </w:rPr>
            </w:pPr>
            <w:r>
              <w:rPr>
                <w:lang w:val="ka-GE"/>
              </w:rPr>
              <w:t>175.0 კვ.მ.</w:t>
            </w:r>
          </w:p>
        </w:tc>
        <w:tc>
          <w:tcPr>
            <w:tcW w:w="1936" w:type="dxa"/>
            <w:vAlign w:val="center"/>
          </w:tcPr>
          <w:p w:rsidR="00946BE7" w:rsidRPr="00BD572E" w:rsidRDefault="00BD572E" w:rsidP="00BF598D">
            <w:pPr>
              <w:spacing w:line="276" w:lineRule="auto"/>
              <w:ind w:firstLine="0"/>
              <w:jc w:val="center"/>
              <w:rPr>
                <w:lang w:val="ka-GE"/>
              </w:rPr>
            </w:pPr>
            <w:r>
              <w:rPr>
                <w:lang w:val="ka-GE"/>
              </w:rPr>
              <w:t>03.05.27.349</w:t>
            </w:r>
          </w:p>
        </w:tc>
      </w:tr>
    </w:tbl>
    <w:p w:rsidR="00D166B6" w:rsidRDefault="00D166B6" w:rsidP="00A31BB0">
      <w:pPr>
        <w:rPr>
          <w:szCs w:val="18"/>
          <w:lang w:val="ka-GE"/>
        </w:rPr>
      </w:pPr>
    </w:p>
    <w:p w:rsidR="00D166B6" w:rsidRDefault="00D166B6" w:rsidP="00A31BB0">
      <w:pPr>
        <w:rPr>
          <w:szCs w:val="18"/>
          <w:lang w:val="ka-GE"/>
        </w:rPr>
      </w:pPr>
    </w:p>
    <w:p w:rsidR="00D166B6" w:rsidRPr="00D166B6" w:rsidRDefault="00D166B6" w:rsidP="00D166B6">
      <w:pPr>
        <w:rPr>
          <w:szCs w:val="18"/>
          <w:lang w:val="ka-GE"/>
        </w:rPr>
      </w:pPr>
    </w:p>
    <w:p w:rsidR="00D166B6" w:rsidRPr="00D166B6" w:rsidRDefault="00D166B6" w:rsidP="00D166B6">
      <w:pPr>
        <w:rPr>
          <w:szCs w:val="18"/>
          <w:lang w:val="ka-GE"/>
        </w:rPr>
      </w:pPr>
      <w:r w:rsidRPr="00D166B6">
        <w:rPr>
          <w:szCs w:val="18"/>
          <w:lang w:val="ka-GE"/>
        </w:rPr>
        <w:t xml:space="preserve"> </w:t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  <w:t>საკრებულოს  თავმჯდომარის  მოადგილე,</w:t>
      </w:r>
    </w:p>
    <w:p w:rsidR="00D166B6" w:rsidRPr="00D166B6" w:rsidRDefault="00D166B6" w:rsidP="00D166B6">
      <w:pPr>
        <w:rPr>
          <w:szCs w:val="18"/>
          <w:lang w:val="ka-GE"/>
        </w:rPr>
      </w:pPr>
      <w:r w:rsidRPr="00D166B6">
        <w:rPr>
          <w:szCs w:val="18"/>
          <w:lang w:val="ka-GE"/>
        </w:rPr>
        <w:t xml:space="preserve"> </w:t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  <w:t>საკრებულოს თავმჯდომარის მოვალეობის</w:t>
      </w:r>
    </w:p>
    <w:p w:rsidR="00D166B6" w:rsidRDefault="00D166B6" w:rsidP="00D166B6">
      <w:pPr>
        <w:rPr>
          <w:szCs w:val="18"/>
          <w:lang w:val="ka-GE"/>
        </w:rPr>
      </w:pPr>
      <w:r w:rsidRPr="00D166B6">
        <w:rPr>
          <w:szCs w:val="18"/>
          <w:lang w:val="ka-GE"/>
        </w:rPr>
        <w:t xml:space="preserve"> </w:t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  <w:t>შემსრულებელი</w:t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</w:r>
      <w:r w:rsidRPr="00D166B6">
        <w:rPr>
          <w:szCs w:val="18"/>
          <w:lang w:val="ka-GE"/>
        </w:rPr>
        <w:tab/>
        <w:t>ირაკლი  შენგელია</w:t>
      </w:r>
    </w:p>
    <w:sectPr w:rsidR="00D166B6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709D"/>
    <w:rsid w:val="000675CA"/>
    <w:rsid w:val="000D774D"/>
    <w:rsid w:val="00210D38"/>
    <w:rsid w:val="00237AD8"/>
    <w:rsid w:val="002C45AC"/>
    <w:rsid w:val="00380583"/>
    <w:rsid w:val="004136AD"/>
    <w:rsid w:val="004967F6"/>
    <w:rsid w:val="004C4175"/>
    <w:rsid w:val="005006DB"/>
    <w:rsid w:val="005552B9"/>
    <w:rsid w:val="00590917"/>
    <w:rsid w:val="005B4200"/>
    <w:rsid w:val="006A2657"/>
    <w:rsid w:val="006D6783"/>
    <w:rsid w:val="00740C2E"/>
    <w:rsid w:val="00885804"/>
    <w:rsid w:val="008B6795"/>
    <w:rsid w:val="00946800"/>
    <w:rsid w:val="00946BE7"/>
    <w:rsid w:val="00A31BB0"/>
    <w:rsid w:val="00A55786"/>
    <w:rsid w:val="00B41EDE"/>
    <w:rsid w:val="00B62306"/>
    <w:rsid w:val="00BD572E"/>
    <w:rsid w:val="00BF598D"/>
    <w:rsid w:val="00CA712C"/>
    <w:rsid w:val="00D02D1F"/>
    <w:rsid w:val="00D166B6"/>
    <w:rsid w:val="00F8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580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657"/>
    <w:pPr>
      <w:ind w:left="720"/>
      <w:contextualSpacing/>
    </w:pPr>
  </w:style>
  <w:style w:type="table" w:styleId="TableGrid">
    <w:name w:val="Table Grid"/>
    <w:basedOn w:val="TableNormal"/>
    <w:uiPriority w:val="39"/>
    <w:rsid w:val="00740C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D1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1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13</cp:revision>
  <cp:lastPrinted>2020-10-01T07:12:00Z</cp:lastPrinted>
  <dcterms:created xsi:type="dcterms:W3CDTF">2019-12-17T13:13:00Z</dcterms:created>
  <dcterms:modified xsi:type="dcterms:W3CDTF">2020-10-01T07:12:00Z</dcterms:modified>
</cp:coreProperties>
</file>