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46" w:rsidRPr="00E6181C" w:rsidRDefault="00201946" w:rsidP="00201946">
      <w:pPr>
        <w:spacing w:after="0" w:line="360" w:lineRule="auto"/>
        <w:jc w:val="center"/>
        <w:rPr>
          <w:rFonts w:ascii="Sylfaen" w:hAnsi="Sylfaen" w:cs="Sylfaen"/>
          <w:sz w:val="18"/>
          <w:szCs w:val="18"/>
        </w:rPr>
      </w:pPr>
      <w:r w:rsidRPr="00E6181C">
        <w:rPr>
          <w:sz w:val="18"/>
          <w:szCs w:val="18"/>
        </w:rPr>
        <w:t xml:space="preserve">2020 </w:t>
      </w:r>
      <w:proofErr w:type="spellStart"/>
      <w:r w:rsidRPr="00E6181C">
        <w:rPr>
          <w:rFonts w:ascii="Sylfaen" w:hAnsi="Sylfaen" w:cs="Sylfaen"/>
          <w:sz w:val="18"/>
          <w:szCs w:val="18"/>
        </w:rPr>
        <w:t>წლის</w:t>
      </w:r>
      <w:proofErr w:type="spellEnd"/>
      <w:r w:rsidRPr="00E6181C">
        <w:rPr>
          <w:sz w:val="18"/>
          <w:szCs w:val="18"/>
        </w:rPr>
        <w:t xml:space="preserve"> 9 </w:t>
      </w:r>
      <w:proofErr w:type="spellStart"/>
      <w:proofErr w:type="gramStart"/>
      <w:r w:rsidRPr="00E6181C">
        <w:rPr>
          <w:rFonts w:ascii="Sylfaen" w:hAnsi="Sylfaen" w:cs="Sylfaen"/>
          <w:sz w:val="18"/>
          <w:szCs w:val="18"/>
        </w:rPr>
        <w:t>თვ</w:t>
      </w:r>
      <w:proofErr w:type="spellEnd"/>
      <w:r w:rsidRPr="00E6181C">
        <w:rPr>
          <w:rFonts w:ascii="Sylfaen" w:hAnsi="Sylfaen" w:cs="Sylfaen"/>
          <w:sz w:val="18"/>
          <w:szCs w:val="18"/>
          <w:lang w:val="ka-GE"/>
        </w:rPr>
        <w:t>ეში</w:t>
      </w:r>
      <w:r w:rsidRPr="00E6181C">
        <w:rPr>
          <w:sz w:val="18"/>
          <w:szCs w:val="18"/>
        </w:rPr>
        <w:t xml:space="preserve"> </w:t>
      </w:r>
      <w:r w:rsidRPr="00E6181C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E6181C">
        <w:rPr>
          <w:rFonts w:ascii="Sylfaen" w:hAnsi="Sylfaen" w:cs="Sylfaen"/>
          <w:sz w:val="18"/>
          <w:szCs w:val="18"/>
        </w:rPr>
        <w:t>ქალაქ</w:t>
      </w:r>
      <w:proofErr w:type="spellEnd"/>
      <w:proofErr w:type="gramEnd"/>
      <w:r w:rsidRPr="00E6181C">
        <w:rPr>
          <w:sz w:val="18"/>
          <w:szCs w:val="18"/>
        </w:rPr>
        <w:t xml:space="preserve"> </w:t>
      </w:r>
      <w:proofErr w:type="spellStart"/>
      <w:r w:rsidRPr="00E6181C">
        <w:rPr>
          <w:rFonts w:ascii="Sylfaen" w:hAnsi="Sylfaen" w:cs="Sylfaen"/>
          <w:sz w:val="18"/>
          <w:szCs w:val="18"/>
        </w:rPr>
        <w:t>ქუთაისის</w:t>
      </w:r>
      <w:proofErr w:type="spellEnd"/>
      <w:r w:rsidRPr="00E6181C">
        <w:rPr>
          <w:sz w:val="18"/>
          <w:szCs w:val="18"/>
        </w:rPr>
        <w:t xml:space="preserve"> </w:t>
      </w:r>
      <w:proofErr w:type="spellStart"/>
      <w:r w:rsidRPr="00E6181C">
        <w:rPr>
          <w:rFonts w:ascii="Sylfaen" w:hAnsi="Sylfaen" w:cs="Sylfaen"/>
          <w:sz w:val="18"/>
          <w:szCs w:val="18"/>
        </w:rPr>
        <w:t>მუნიციპალიტეტის</w:t>
      </w:r>
      <w:proofErr w:type="spellEnd"/>
      <w:r w:rsidRPr="00E6181C">
        <w:rPr>
          <w:sz w:val="18"/>
          <w:szCs w:val="18"/>
        </w:rPr>
        <w:t xml:space="preserve"> </w:t>
      </w:r>
      <w:proofErr w:type="spellStart"/>
      <w:r w:rsidRPr="00E6181C">
        <w:rPr>
          <w:rFonts w:ascii="Sylfaen" w:hAnsi="Sylfaen" w:cs="Sylfaen"/>
          <w:sz w:val="18"/>
          <w:szCs w:val="18"/>
        </w:rPr>
        <w:t>საკრებულოში</w:t>
      </w:r>
      <w:proofErr w:type="spellEnd"/>
      <w:r w:rsidRPr="00E6181C">
        <w:rPr>
          <w:sz w:val="18"/>
          <w:szCs w:val="18"/>
        </w:rPr>
        <w:t xml:space="preserve"> </w:t>
      </w:r>
      <w:proofErr w:type="spellStart"/>
      <w:r w:rsidRPr="00E6181C">
        <w:rPr>
          <w:rFonts w:ascii="Sylfaen" w:hAnsi="Sylfaen" w:cs="Sylfaen"/>
          <w:sz w:val="18"/>
          <w:szCs w:val="18"/>
        </w:rPr>
        <w:t>საჯარო</w:t>
      </w:r>
      <w:proofErr w:type="spellEnd"/>
    </w:p>
    <w:p w:rsidR="00201946" w:rsidRPr="00E6181C" w:rsidRDefault="00201946" w:rsidP="00201946">
      <w:pPr>
        <w:spacing w:after="0" w:line="360" w:lineRule="auto"/>
        <w:jc w:val="center"/>
        <w:rPr>
          <w:rFonts w:ascii="Sylfaen" w:hAnsi="Sylfaen"/>
          <w:sz w:val="18"/>
          <w:szCs w:val="18"/>
          <w:lang w:val="ka-GE"/>
        </w:rPr>
      </w:pPr>
      <w:r w:rsidRPr="00E6181C">
        <w:rPr>
          <w:sz w:val="18"/>
          <w:szCs w:val="18"/>
        </w:rPr>
        <w:t xml:space="preserve"> </w:t>
      </w:r>
      <w:proofErr w:type="spellStart"/>
      <w:proofErr w:type="gramStart"/>
      <w:r w:rsidRPr="00E6181C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proofErr w:type="gramEnd"/>
      <w:r w:rsidRPr="00E6181C">
        <w:rPr>
          <w:sz w:val="18"/>
          <w:szCs w:val="18"/>
        </w:rPr>
        <w:t xml:space="preserve"> </w:t>
      </w:r>
      <w:proofErr w:type="spellStart"/>
      <w:r w:rsidRPr="00E6181C">
        <w:rPr>
          <w:rFonts w:ascii="Sylfaen" w:hAnsi="Sylfaen" w:cs="Sylfaen"/>
          <w:sz w:val="18"/>
          <w:szCs w:val="18"/>
        </w:rPr>
        <w:t>მოთხოვნის</w:t>
      </w:r>
      <w:proofErr w:type="spellEnd"/>
      <w:r w:rsidRPr="00E6181C">
        <w:rPr>
          <w:sz w:val="18"/>
          <w:szCs w:val="18"/>
        </w:rPr>
        <w:t xml:space="preserve"> </w:t>
      </w:r>
      <w:proofErr w:type="spellStart"/>
      <w:r w:rsidRPr="00E6181C">
        <w:rPr>
          <w:rFonts w:ascii="Sylfaen" w:hAnsi="Sylfaen" w:cs="Sylfaen"/>
          <w:sz w:val="18"/>
          <w:szCs w:val="18"/>
        </w:rPr>
        <w:t>თაობაზე</w:t>
      </w:r>
      <w:proofErr w:type="spellEnd"/>
      <w:r w:rsidRPr="00E6181C">
        <w:rPr>
          <w:sz w:val="18"/>
          <w:szCs w:val="18"/>
        </w:rPr>
        <w:t xml:space="preserve"> </w:t>
      </w:r>
      <w:proofErr w:type="spellStart"/>
      <w:r w:rsidRPr="00E6181C">
        <w:rPr>
          <w:rFonts w:ascii="Sylfaen" w:hAnsi="Sylfaen" w:cs="Sylfaen"/>
          <w:sz w:val="18"/>
          <w:szCs w:val="18"/>
        </w:rPr>
        <w:t>შემოსული</w:t>
      </w:r>
      <w:proofErr w:type="spellEnd"/>
      <w:r w:rsidRPr="00E6181C">
        <w:rPr>
          <w:sz w:val="18"/>
          <w:szCs w:val="18"/>
        </w:rPr>
        <w:t xml:space="preserve"> </w:t>
      </w:r>
      <w:r w:rsidRPr="00E6181C">
        <w:rPr>
          <w:rFonts w:ascii="Sylfaen" w:hAnsi="Sylfaen"/>
          <w:sz w:val="18"/>
          <w:szCs w:val="18"/>
          <w:lang w:val="ka-GE"/>
        </w:rPr>
        <w:t xml:space="preserve">წერილობითი მომართვებისა და </w:t>
      </w:r>
    </w:p>
    <w:p w:rsidR="00201946" w:rsidRDefault="00201946" w:rsidP="00201946">
      <w:pPr>
        <w:spacing w:after="0" w:line="360" w:lineRule="auto"/>
        <w:jc w:val="center"/>
        <w:rPr>
          <w:rFonts w:ascii="Sylfaen" w:hAnsi="Sylfaen" w:cs="Sylfaen"/>
          <w:sz w:val="18"/>
          <w:szCs w:val="18"/>
        </w:rPr>
      </w:pPr>
      <w:proofErr w:type="spellStart"/>
      <w:proofErr w:type="gramStart"/>
      <w:r w:rsidRPr="00E6181C">
        <w:rPr>
          <w:rFonts w:ascii="Sylfaen" w:hAnsi="Sylfaen" w:cs="Sylfaen"/>
          <w:sz w:val="18"/>
          <w:szCs w:val="18"/>
        </w:rPr>
        <w:t>განცხადებების</w:t>
      </w:r>
      <w:proofErr w:type="spellEnd"/>
      <w:proofErr w:type="gramEnd"/>
      <w:r w:rsidRPr="00E6181C">
        <w:rPr>
          <w:sz w:val="18"/>
          <w:szCs w:val="18"/>
        </w:rPr>
        <w:t xml:space="preserve"> </w:t>
      </w:r>
      <w:proofErr w:type="spellStart"/>
      <w:r w:rsidRPr="00E6181C">
        <w:rPr>
          <w:rFonts w:ascii="Sylfaen" w:hAnsi="Sylfaen" w:cs="Sylfaen"/>
          <w:sz w:val="18"/>
          <w:szCs w:val="18"/>
        </w:rPr>
        <w:t>ზოგადი</w:t>
      </w:r>
      <w:proofErr w:type="spellEnd"/>
      <w:r w:rsidRPr="00E6181C">
        <w:rPr>
          <w:sz w:val="18"/>
          <w:szCs w:val="18"/>
        </w:rPr>
        <w:t xml:space="preserve"> </w:t>
      </w:r>
      <w:proofErr w:type="spellStart"/>
      <w:r w:rsidRPr="00E6181C">
        <w:rPr>
          <w:rFonts w:ascii="Sylfaen" w:hAnsi="Sylfaen" w:cs="Sylfaen"/>
          <w:sz w:val="18"/>
          <w:szCs w:val="18"/>
        </w:rPr>
        <w:t>სტატისტიკა</w:t>
      </w:r>
      <w:proofErr w:type="spellEnd"/>
    </w:p>
    <w:p w:rsidR="00AA3A54" w:rsidRPr="00E6181C" w:rsidRDefault="00AA3A54" w:rsidP="00201946">
      <w:pPr>
        <w:spacing w:after="0" w:line="360" w:lineRule="auto"/>
        <w:jc w:val="center"/>
        <w:rPr>
          <w:rFonts w:ascii="Sylfaen" w:hAnsi="Sylfaen" w:cs="Sylfaen"/>
          <w:sz w:val="16"/>
          <w:szCs w:val="16"/>
        </w:rPr>
      </w:pPr>
    </w:p>
    <w:p w:rsidR="00201946" w:rsidRPr="00E6181C" w:rsidRDefault="00201946" w:rsidP="00201946">
      <w:pPr>
        <w:spacing w:after="0" w:line="360" w:lineRule="auto"/>
        <w:jc w:val="both"/>
        <w:rPr>
          <w:rFonts w:ascii="Sylfaen" w:eastAsia="Times New Roman" w:hAnsi="Sylfaen"/>
          <w:sz w:val="16"/>
          <w:szCs w:val="16"/>
          <w:lang w:val="ka-GE" w:eastAsia="ru-RU"/>
        </w:rPr>
      </w:pPr>
    </w:p>
    <w:p w:rsidR="00201946" w:rsidRPr="007C53F4" w:rsidRDefault="00201946" w:rsidP="00201946">
      <w:pPr>
        <w:spacing w:after="0" w:line="360" w:lineRule="auto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ab/>
        <w:t xml:space="preserve">ქალაქ ქუთაისის მუნიციპალიტეტის საკრებულოში 2020 წლის </w:t>
      </w:r>
      <w:r>
        <w:rPr>
          <w:rFonts w:ascii="Sylfaen" w:eastAsia="Times New Roman" w:hAnsi="Sylfaen"/>
          <w:sz w:val="18"/>
          <w:szCs w:val="18"/>
          <w:lang w:val="ka-GE" w:eastAsia="ru-RU"/>
        </w:rPr>
        <w:t>ცხრა თვეში</w:t>
      </w: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 xml:space="preserve"> შემოსულია სულ </w:t>
      </w:r>
      <w:r w:rsidR="00091306" w:rsidRPr="00091306">
        <w:rPr>
          <w:rFonts w:ascii="Sylfaen" w:eastAsia="Times New Roman" w:hAnsi="Sylfaen"/>
          <w:sz w:val="18"/>
          <w:szCs w:val="18"/>
          <w:lang w:val="ka-GE" w:eastAsia="ru-RU"/>
        </w:rPr>
        <w:t>28</w:t>
      </w: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 xml:space="preserve"> წერილობითი მომართვა და განცხადება, რომელიც მოიცავს საჯარო ინფორმაციის მიწოდების თაობაზე </w:t>
      </w:r>
      <w:r w:rsidR="00743A84" w:rsidRPr="00743A84">
        <w:rPr>
          <w:rFonts w:ascii="Sylfaen" w:eastAsia="Times New Roman" w:hAnsi="Sylfaen"/>
          <w:sz w:val="18"/>
          <w:szCs w:val="18"/>
          <w:lang w:val="ka-GE" w:eastAsia="ru-RU"/>
        </w:rPr>
        <w:t>198</w:t>
      </w:r>
      <w:r w:rsidRPr="007C53F4">
        <w:rPr>
          <w:rFonts w:ascii="Sylfaen" w:eastAsia="Times New Roman" w:hAnsi="Sylfaen"/>
          <w:color w:val="FF0000"/>
          <w:sz w:val="18"/>
          <w:szCs w:val="18"/>
          <w:lang w:val="ka-GE" w:eastAsia="ru-RU"/>
        </w:rPr>
        <w:t xml:space="preserve"> </w:t>
      </w: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>მოთხოვნას. ყველა მოთხოვნაზე პასუხი გაცემულია კანონით დადგენილი ვადების დაცვით.</w:t>
      </w:r>
    </w:p>
    <w:p w:rsidR="00201946" w:rsidRDefault="00201946" w:rsidP="00201946">
      <w:pPr>
        <w:spacing w:after="0" w:line="360" w:lineRule="auto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ab/>
        <w:t>საანგარიშო პერიოდში, საჯარო</w:t>
      </w:r>
      <w:r w:rsidR="00C61FE4">
        <w:rPr>
          <w:rFonts w:ascii="Sylfaen" w:eastAsia="Times New Roman" w:hAnsi="Sylfaen"/>
          <w:sz w:val="18"/>
          <w:szCs w:val="18"/>
          <w:lang w:val="ka-GE" w:eastAsia="ru-RU"/>
        </w:rPr>
        <w:t xml:space="preserve"> ინფორმაციის</w:t>
      </w: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 xml:space="preserve"> მოთხოვნაზე უარის თქმის შემთხვევებს ადგილი არ ჰქონი</w:t>
      </w:r>
      <w:r w:rsidR="00C61FE4">
        <w:rPr>
          <w:rFonts w:ascii="Sylfaen" w:eastAsia="Times New Roman" w:hAnsi="Sylfaen"/>
          <w:sz w:val="18"/>
          <w:szCs w:val="18"/>
          <w:lang w:val="ka-GE" w:eastAsia="ru-RU"/>
        </w:rPr>
        <w:t>ა.</w:t>
      </w: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 xml:space="preserve">  საჯარო ინფორმაციაში შესწორების შეტანის მიზნით, არცერთი მოთხოვნა არ შემოსულა.</w:t>
      </w:r>
    </w:p>
    <w:p w:rsidR="005629E2" w:rsidRPr="007C53F4" w:rsidRDefault="00C61FE4" w:rsidP="005629E2">
      <w:pPr>
        <w:spacing w:after="0" w:line="360" w:lineRule="auto"/>
        <w:ind w:right="-1" w:firstLine="708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 xml:space="preserve">2020 წლის </w:t>
      </w:r>
      <w:r>
        <w:rPr>
          <w:rFonts w:ascii="Sylfaen" w:eastAsia="Times New Roman" w:hAnsi="Sylfaen"/>
          <w:sz w:val="18"/>
          <w:szCs w:val="18"/>
          <w:lang w:val="ka-GE" w:eastAsia="ru-RU"/>
        </w:rPr>
        <w:t>ცხრა თვეში</w:t>
      </w:r>
      <w:r w:rsidR="00AA3A54">
        <w:rPr>
          <w:rFonts w:ascii="Sylfaen" w:eastAsia="Times New Roman" w:hAnsi="Sylfaen"/>
          <w:sz w:val="18"/>
          <w:szCs w:val="18"/>
          <w:lang w:val="ka-GE" w:eastAsia="ru-RU"/>
        </w:rPr>
        <w:t>,</w:t>
      </w:r>
      <w:r>
        <w:rPr>
          <w:rFonts w:ascii="Sylfaen" w:eastAsia="Times New Roman" w:hAnsi="Sylfaen"/>
          <w:sz w:val="18"/>
          <w:szCs w:val="18"/>
          <w:lang w:val="ka-GE" w:eastAsia="ru-RU"/>
        </w:rPr>
        <w:t xml:space="preserve"> </w:t>
      </w:r>
      <w:r w:rsidR="005629E2" w:rsidRPr="005629E2">
        <w:rPr>
          <w:rFonts w:ascii="Sylfaen" w:eastAsia="Times New Roman" w:hAnsi="Sylfaen"/>
          <w:sz w:val="18"/>
          <w:szCs w:val="18"/>
          <w:lang w:val="ka-GE" w:eastAsia="ru-RU"/>
        </w:rPr>
        <w:t>საჯარო ინფორმაციის დამუშავებისა და გაცემის</w:t>
      </w:r>
      <w:r w:rsidR="005629E2">
        <w:rPr>
          <w:rFonts w:ascii="Sylfaen" w:eastAsia="Times New Roman" w:hAnsi="Sylfaen"/>
          <w:sz w:val="18"/>
          <w:szCs w:val="18"/>
          <w:lang w:val="ka-GE" w:eastAsia="ru-RU"/>
        </w:rPr>
        <w:t xml:space="preserve"> </w:t>
      </w:r>
      <w:r w:rsidR="005629E2" w:rsidRPr="005629E2">
        <w:rPr>
          <w:rFonts w:ascii="Sylfaen" w:eastAsia="Times New Roman" w:hAnsi="Sylfaen"/>
          <w:sz w:val="18"/>
          <w:szCs w:val="18"/>
          <w:lang w:val="ka-GE" w:eastAsia="ru-RU"/>
        </w:rPr>
        <w:t>შესახებ ქალაქ ქუთაისის მუნიციპალიტეტის საკრებულოს მიერ მიღებული გადაწყვეტილებები გასა</w:t>
      </w:r>
      <w:r w:rsidR="00AA3A54">
        <w:rPr>
          <w:rFonts w:ascii="Sylfaen" w:eastAsia="Times New Roman" w:hAnsi="Sylfaen"/>
          <w:sz w:val="18"/>
          <w:szCs w:val="18"/>
          <w:lang w:val="ka-GE" w:eastAsia="ru-RU"/>
        </w:rPr>
        <w:t xml:space="preserve">ჩივრებული არ არის. </w:t>
      </w:r>
      <w:r w:rsidR="005629E2" w:rsidRPr="005629E2">
        <w:rPr>
          <w:rFonts w:ascii="Sylfaen" w:eastAsia="Times New Roman" w:hAnsi="Sylfaen"/>
          <w:sz w:val="18"/>
          <w:szCs w:val="18"/>
          <w:lang w:val="ka-GE" w:eastAsia="ru-RU"/>
        </w:rPr>
        <w:t xml:space="preserve">საქართველოს ზოგადი ადმინისტრაციული კოდექსის 49-ე მუხლის „ზ“ ქვეპუნქტის საფუძველზე, სასამართლოს მიერ საკრებულოსათვის ხარჯების გადახდის ვალდებულება დაკისრებული არ </w:t>
      </w:r>
      <w:r w:rsidR="004917C7">
        <w:rPr>
          <w:rFonts w:ascii="Sylfaen" w:eastAsia="Times New Roman" w:hAnsi="Sylfaen"/>
          <w:sz w:val="18"/>
          <w:szCs w:val="18"/>
          <w:lang w:val="ka-GE" w:eastAsia="ru-RU"/>
        </w:rPr>
        <w:t>არის</w:t>
      </w:r>
      <w:bookmarkStart w:id="0" w:name="_GoBack"/>
      <w:bookmarkEnd w:id="0"/>
      <w:r w:rsidR="005629E2" w:rsidRPr="005629E2">
        <w:rPr>
          <w:rFonts w:ascii="Sylfaen" w:eastAsia="Times New Roman" w:hAnsi="Sylfaen"/>
          <w:sz w:val="18"/>
          <w:szCs w:val="18"/>
          <w:lang w:val="ka-GE" w:eastAsia="ru-RU"/>
        </w:rPr>
        <w:t xml:space="preserve">, შესაბამისად, ამ მიმართულებით, ქალაქ ქუთაისის მუნიციპალიტეტის ადგილობრივი ბიუჯეტიდან ხარჯები არ გაწეულა. </w:t>
      </w:r>
    </w:p>
    <w:p w:rsidR="00201946" w:rsidRDefault="00201946" w:rsidP="00201946">
      <w:pPr>
        <w:spacing w:after="0" w:line="360" w:lineRule="auto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ab/>
        <w:t xml:space="preserve">საჯარო </w:t>
      </w:r>
      <w:r w:rsidR="00C61FE4">
        <w:rPr>
          <w:rFonts w:ascii="Sylfaen" w:eastAsia="Times New Roman" w:hAnsi="Sylfaen"/>
          <w:sz w:val="18"/>
          <w:szCs w:val="18"/>
          <w:lang w:val="ka-GE" w:eastAsia="ru-RU"/>
        </w:rPr>
        <w:t xml:space="preserve">ინფორმაციის </w:t>
      </w: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>მოთხოვნის დაკმაყოფილების შესახებ, სხვადასხვა დროს, გადაწყვეტილება მიღებული აქვს</w:t>
      </w:r>
      <w:r>
        <w:rPr>
          <w:rFonts w:ascii="Sylfaen" w:eastAsia="Times New Roman" w:hAnsi="Sylfaen"/>
          <w:sz w:val="18"/>
          <w:szCs w:val="18"/>
          <w:lang w:val="ka-GE" w:eastAsia="ru-RU"/>
        </w:rPr>
        <w:t xml:space="preserve"> </w:t>
      </w: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 xml:space="preserve">ქალაქ ქუთაისის მუნიციპალიტეტის საკრებულოს </w:t>
      </w:r>
      <w:r>
        <w:rPr>
          <w:rFonts w:ascii="Sylfaen" w:eastAsia="Times New Roman" w:hAnsi="Sylfaen"/>
          <w:sz w:val="18"/>
          <w:szCs w:val="18"/>
          <w:lang w:val="ka-GE" w:eastAsia="ru-RU"/>
        </w:rPr>
        <w:t>თავმჯდომარის მოვალეობის შემსრულებელს,</w:t>
      </w: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 xml:space="preserve"> ქალაქ ქუთაისის მუნიციპალიტეტის საკრებულოს აპარატის უფროსის მოვალეობის შემსრულებელს, </w:t>
      </w:r>
      <w:proofErr w:type="spellStart"/>
      <w:r w:rsidRPr="007C53F4">
        <w:rPr>
          <w:rFonts w:ascii="Sylfaen" w:eastAsia="Times New Roman" w:hAnsi="Sylfaen"/>
          <w:sz w:val="18"/>
          <w:szCs w:val="18"/>
          <w:lang w:eastAsia="ru-RU"/>
        </w:rPr>
        <w:t>ქალაქ</w:t>
      </w:r>
      <w:proofErr w:type="spellEnd"/>
      <w:r w:rsidRPr="007C53F4">
        <w:rPr>
          <w:rFonts w:ascii="Sylfaen" w:eastAsia="Times New Roman" w:hAnsi="Sylfaen"/>
          <w:sz w:val="18"/>
          <w:szCs w:val="18"/>
          <w:lang w:eastAsia="ru-RU"/>
        </w:rPr>
        <w:t xml:space="preserve"> </w:t>
      </w:r>
      <w:proofErr w:type="spellStart"/>
      <w:r w:rsidRPr="007C53F4">
        <w:rPr>
          <w:rFonts w:ascii="Sylfaen" w:eastAsia="Times New Roman" w:hAnsi="Sylfaen"/>
          <w:sz w:val="18"/>
          <w:szCs w:val="18"/>
          <w:lang w:eastAsia="ru-RU"/>
        </w:rPr>
        <w:t>ქუთაისის</w:t>
      </w:r>
      <w:proofErr w:type="spellEnd"/>
      <w:r w:rsidRPr="007C53F4">
        <w:rPr>
          <w:rFonts w:ascii="Sylfaen" w:eastAsia="Times New Roman" w:hAnsi="Sylfaen"/>
          <w:sz w:val="18"/>
          <w:szCs w:val="18"/>
          <w:lang w:eastAsia="ru-RU"/>
        </w:rPr>
        <w:t xml:space="preserve"> </w:t>
      </w:r>
      <w:proofErr w:type="spellStart"/>
      <w:r w:rsidRPr="007C53F4">
        <w:rPr>
          <w:rFonts w:ascii="Sylfaen" w:eastAsia="Times New Roman" w:hAnsi="Sylfaen"/>
          <w:sz w:val="18"/>
          <w:szCs w:val="18"/>
          <w:lang w:eastAsia="ru-RU"/>
        </w:rPr>
        <w:t>მუნიციპალიტეტის</w:t>
      </w:r>
      <w:proofErr w:type="spellEnd"/>
      <w:r w:rsidRPr="007C53F4">
        <w:rPr>
          <w:rFonts w:ascii="Sylfaen" w:eastAsia="Times New Roman" w:hAnsi="Sylfaen"/>
          <w:sz w:val="18"/>
          <w:szCs w:val="18"/>
          <w:lang w:eastAsia="ru-RU"/>
        </w:rPr>
        <w:t xml:space="preserve"> </w:t>
      </w: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>საკრებულოს გენდერული თანასწორობის საბჭოს თავმჯდომარეს, საჯარო ინფორმაციის ხელმისაწვდომობის</w:t>
      </w:r>
      <w:r>
        <w:rPr>
          <w:rFonts w:ascii="Sylfaen" w:eastAsia="Times New Roman" w:hAnsi="Sylfaen"/>
          <w:sz w:val="18"/>
          <w:szCs w:val="18"/>
          <w:lang w:val="ka-GE" w:eastAsia="ru-RU"/>
        </w:rPr>
        <w:t xml:space="preserve"> უზრუნველყოფაზე  პასუხისმგებელ</w:t>
      </w:r>
      <w:r w:rsidRPr="007C53F4">
        <w:rPr>
          <w:rFonts w:ascii="Sylfaen" w:eastAsia="Times New Roman" w:hAnsi="Sylfaen"/>
          <w:sz w:val="18"/>
          <w:szCs w:val="18"/>
          <w:lang w:val="ka-GE" w:eastAsia="ru-RU"/>
        </w:rPr>
        <w:t xml:space="preserve"> პირ</w:t>
      </w:r>
      <w:r>
        <w:rPr>
          <w:rFonts w:ascii="Sylfaen" w:eastAsia="Times New Roman" w:hAnsi="Sylfaen"/>
          <w:sz w:val="18"/>
          <w:szCs w:val="18"/>
          <w:lang w:val="ka-GE" w:eastAsia="ru-RU"/>
        </w:rPr>
        <w:t>ს.</w:t>
      </w:r>
    </w:p>
    <w:p w:rsidR="005629E2" w:rsidRDefault="005629E2" w:rsidP="00201946">
      <w:pPr>
        <w:spacing w:after="0" w:line="360" w:lineRule="auto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</w:p>
    <w:p w:rsidR="00C61FE4" w:rsidRPr="007C53F4" w:rsidRDefault="00C61FE4" w:rsidP="00201946">
      <w:pPr>
        <w:spacing w:after="0" w:line="360" w:lineRule="auto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</w:p>
    <w:p w:rsidR="00AA3A54" w:rsidRDefault="00C61FE4" w:rsidP="00AA3A54">
      <w:pPr>
        <w:spacing w:after="0" w:line="360" w:lineRule="auto"/>
        <w:ind w:left="810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>საკრებულოს</w:t>
      </w:r>
      <w:r w:rsidRPr="00C52100">
        <w:rPr>
          <w:rFonts w:eastAsia="Times New Roman"/>
          <w:sz w:val="18"/>
          <w:szCs w:val="18"/>
          <w:lang w:val="ka-GE" w:eastAsia="ru-RU"/>
        </w:rPr>
        <w:t xml:space="preserve"> </w:t>
      </w: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>აპარატის</w:t>
      </w:r>
      <w:r w:rsidRPr="00C52100">
        <w:rPr>
          <w:rFonts w:eastAsia="Times New Roman"/>
          <w:sz w:val="18"/>
          <w:szCs w:val="18"/>
          <w:lang w:val="ka-GE" w:eastAsia="ru-RU"/>
        </w:rPr>
        <w:t xml:space="preserve"> </w:t>
      </w: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>მეორადი</w:t>
      </w:r>
      <w:r w:rsidRPr="00C52100">
        <w:rPr>
          <w:rFonts w:eastAsia="Times New Roman"/>
          <w:sz w:val="18"/>
          <w:szCs w:val="18"/>
          <w:lang w:val="ka-GE" w:eastAsia="ru-RU"/>
        </w:rPr>
        <w:t xml:space="preserve"> </w:t>
      </w: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>სტრუქტურული</w:t>
      </w:r>
      <w:r w:rsidRPr="00C52100">
        <w:rPr>
          <w:rFonts w:eastAsia="Times New Roman"/>
          <w:sz w:val="18"/>
          <w:szCs w:val="18"/>
          <w:lang w:val="ka-GE" w:eastAsia="ru-RU"/>
        </w:rPr>
        <w:t xml:space="preserve"> </w:t>
      </w: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>ერთეულის</w:t>
      </w:r>
      <w:r w:rsidRPr="00C52100">
        <w:rPr>
          <w:rFonts w:eastAsia="Times New Roman"/>
          <w:sz w:val="18"/>
          <w:szCs w:val="18"/>
          <w:lang w:val="ka-GE" w:eastAsia="ru-RU"/>
        </w:rPr>
        <w:t xml:space="preserve"> </w:t>
      </w: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>ხელმძღვანელ</w:t>
      </w:r>
      <w:r>
        <w:rPr>
          <w:rFonts w:ascii="Sylfaen" w:eastAsia="Times New Roman" w:hAnsi="Sylfaen"/>
          <w:sz w:val="18"/>
          <w:szCs w:val="18"/>
          <w:lang w:val="ka-GE" w:eastAsia="ru-RU"/>
        </w:rPr>
        <w:t>ი</w:t>
      </w:r>
      <w:r>
        <w:rPr>
          <w:rFonts w:ascii="Sylfaen" w:eastAsia="Times New Roman" w:hAnsi="Sylfaen"/>
          <w:sz w:val="18"/>
          <w:szCs w:val="18"/>
          <w:lang w:val="ka-GE" w:eastAsia="ru-RU"/>
        </w:rPr>
        <w:t xml:space="preserve"> </w:t>
      </w:r>
      <w:r w:rsidRPr="00C52100">
        <w:rPr>
          <w:rFonts w:eastAsia="Times New Roman"/>
          <w:sz w:val="18"/>
          <w:szCs w:val="18"/>
          <w:lang w:val="ka-GE" w:eastAsia="ru-RU"/>
        </w:rPr>
        <w:t xml:space="preserve">- </w:t>
      </w:r>
    </w:p>
    <w:p w:rsidR="00AA3A54" w:rsidRDefault="00C61FE4" w:rsidP="00AA3A54">
      <w:pPr>
        <w:spacing w:after="0" w:line="360" w:lineRule="auto"/>
        <w:ind w:firstLine="720"/>
        <w:jc w:val="both"/>
        <w:rPr>
          <w:rFonts w:ascii="Sylfaen" w:eastAsia="Times New Roman" w:hAnsi="Sylfaen"/>
          <w:sz w:val="18"/>
          <w:szCs w:val="18"/>
          <w:lang w:val="ka-GE" w:eastAsia="ru-RU"/>
        </w:rPr>
      </w:pP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>სამდივნო</w:t>
      </w:r>
      <w:r w:rsidRPr="00C52100">
        <w:rPr>
          <w:rFonts w:eastAsia="Times New Roman"/>
          <w:sz w:val="18"/>
          <w:szCs w:val="18"/>
          <w:lang w:val="ka-GE" w:eastAsia="ru-RU"/>
        </w:rPr>
        <w:t xml:space="preserve"> </w:t>
      </w: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>განყოფილების</w:t>
      </w:r>
      <w:r w:rsidRPr="00C52100">
        <w:rPr>
          <w:rFonts w:eastAsia="Times New Roman"/>
          <w:sz w:val="18"/>
          <w:szCs w:val="18"/>
          <w:lang w:val="ka-GE" w:eastAsia="ru-RU"/>
        </w:rPr>
        <w:t xml:space="preserve"> </w:t>
      </w: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>უფროს</w:t>
      </w:r>
      <w:r>
        <w:rPr>
          <w:rFonts w:ascii="Sylfaen" w:eastAsia="Times New Roman" w:hAnsi="Sylfaen"/>
          <w:sz w:val="18"/>
          <w:szCs w:val="18"/>
          <w:lang w:val="ka-GE" w:eastAsia="ru-RU"/>
        </w:rPr>
        <w:t>ი</w:t>
      </w:r>
      <w:r w:rsidRPr="00C52100">
        <w:rPr>
          <w:rFonts w:eastAsia="Times New Roman"/>
          <w:sz w:val="18"/>
          <w:szCs w:val="18"/>
          <w:lang w:val="ka-GE" w:eastAsia="ru-RU"/>
        </w:rPr>
        <w:t xml:space="preserve">, </w:t>
      </w: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 xml:space="preserve">საჯარო ინფორმაციის ხელმისაწვდომობის </w:t>
      </w:r>
    </w:p>
    <w:p w:rsidR="00C61FE4" w:rsidRDefault="00C61FE4" w:rsidP="00AA3A54">
      <w:pPr>
        <w:spacing w:after="0" w:line="360" w:lineRule="auto"/>
        <w:ind w:firstLine="720"/>
        <w:jc w:val="both"/>
      </w:pP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>უზრუნველყოფაზე  პასუხისმგებელ</w:t>
      </w:r>
      <w:r>
        <w:rPr>
          <w:rFonts w:ascii="Sylfaen" w:eastAsia="Times New Roman" w:hAnsi="Sylfaen"/>
          <w:sz w:val="18"/>
          <w:szCs w:val="18"/>
          <w:lang w:val="ka-GE" w:eastAsia="ru-RU"/>
        </w:rPr>
        <w:t>ი</w:t>
      </w: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 xml:space="preserve"> პირ</w:t>
      </w:r>
      <w:r>
        <w:rPr>
          <w:rFonts w:ascii="Sylfaen" w:eastAsia="Times New Roman" w:hAnsi="Sylfaen"/>
          <w:sz w:val="18"/>
          <w:szCs w:val="18"/>
          <w:lang w:val="ka-GE" w:eastAsia="ru-RU"/>
        </w:rPr>
        <w:t>ი</w:t>
      </w:r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 xml:space="preserve">, </w:t>
      </w:r>
      <w:proofErr w:type="spellStart"/>
      <w:r w:rsidRPr="00C52100">
        <w:rPr>
          <w:rFonts w:ascii="Sylfaen" w:eastAsia="Times New Roman" w:hAnsi="Sylfaen"/>
          <w:sz w:val="18"/>
          <w:szCs w:val="18"/>
          <w:lang w:val="ka-GE" w:eastAsia="ru-RU"/>
        </w:rPr>
        <w:t>ც</w:t>
      </w:r>
      <w:r>
        <w:rPr>
          <w:rFonts w:ascii="Sylfaen" w:eastAsia="Times New Roman" w:hAnsi="Sylfaen"/>
          <w:sz w:val="18"/>
          <w:szCs w:val="18"/>
          <w:lang w:val="ka-GE" w:eastAsia="ru-RU"/>
        </w:rPr>
        <w:t>აგური</w:t>
      </w:r>
      <w:proofErr w:type="spellEnd"/>
      <w:r>
        <w:rPr>
          <w:rFonts w:ascii="Sylfaen" w:eastAsia="Times New Roman" w:hAnsi="Sylfaen"/>
          <w:sz w:val="18"/>
          <w:szCs w:val="18"/>
          <w:lang w:val="ka-GE" w:eastAsia="ru-RU"/>
        </w:rPr>
        <w:t xml:space="preserve"> </w:t>
      </w:r>
      <w:r>
        <w:rPr>
          <w:rFonts w:ascii="Sylfaen" w:eastAsia="Times New Roman" w:hAnsi="Sylfaen"/>
          <w:sz w:val="18"/>
          <w:szCs w:val="18"/>
          <w:lang w:val="ka-GE" w:eastAsia="ru-RU"/>
        </w:rPr>
        <w:t>პატარიძე</w:t>
      </w:r>
      <w:r>
        <w:rPr>
          <w:rFonts w:ascii="Sylfaen" w:eastAsia="Times New Roman" w:hAnsi="Sylfaen"/>
          <w:sz w:val="18"/>
          <w:szCs w:val="18"/>
          <w:lang w:val="ka-GE" w:eastAsia="ru-RU"/>
        </w:rPr>
        <w:t>.</w:t>
      </w:r>
    </w:p>
    <w:p w:rsidR="008F45F9" w:rsidRDefault="008F45F9" w:rsidP="00AA3A54">
      <w:pPr>
        <w:spacing w:after="0" w:line="360" w:lineRule="auto"/>
        <w:jc w:val="both"/>
      </w:pPr>
    </w:p>
    <w:sectPr w:rsidR="008F45F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C4"/>
    <w:rsid w:val="00091306"/>
    <w:rsid w:val="00201946"/>
    <w:rsid w:val="004917C7"/>
    <w:rsid w:val="005629E2"/>
    <w:rsid w:val="00743A84"/>
    <w:rsid w:val="008F45F9"/>
    <w:rsid w:val="00AA3A54"/>
    <w:rsid w:val="00C61FE4"/>
    <w:rsid w:val="00E6181C"/>
    <w:rsid w:val="00F4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AB628-1C10-4ED6-A7B4-6EC992C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94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A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Tsaguri Pataridze</dc:creator>
  <cp:keywords/>
  <dc:description/>
  <cp:lastModifiedBy>Tsaguri Pataridze</cp:lastModifiedBy>
  <cp:revision>7</cp:revision>
  <cp:lastPrinted>2020-10-13T11:34:00Z</cp:lastPrinted>
  <dcterms:created xsi:type="dcterms:W3CDTF">2020-10-13T10:18:00Z</dcterms:created>
  <dcterms:modified xsi:type="dcterms:W3CDTF">2020-10-13T11:34:00Z</dcterms:modified>
</cp:coreProperties>
</file>