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233972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3045765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D16B3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8pt,15.9pt" to="275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DT8ezeAAAACQEAAA8AAAAAAAAAAAAAAAAAewQAAGRycy9kb3ducmV2&#10;LnhtbFBLBQYAAAAABAAEAPMAAACGBQAAAAA=&#10;"/>
            </w:pict>
          </mc:Fallback>
        </mc:AlternateContent>
      </w:r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65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233972">
        <w:rPr>
          <w:rFonts w:cs="Sylfaen"/>
          <w:noProof/>
          <w:color w:val="000000"/>
          <w:sz w:val="22"/>
          <w:lang w:val="ka-GE"/>
        </w:rPr>
        <w:t>15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E1BEF">
        <w:rPr>
          <w:rFonts w:cs="Sylfaen"/>
          <w:noProof/>
          <w:color w:val="000000"/>
          <w:sz w:val="22"/>
          <w:lang w:val="ka-GE"/>
        </w:rPr>
        <w:t>აპრილი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6E1BEF" w:rsidRPr="006E1BEF" w:rsidRDefault="006E1BEF" w:rsidP="006E1BEF">
      <w:pPr>
        <w:jc w:val="center"/>
        <w:rPr>
          <w:rFonts w:cs="Sylfaen"/>
          <w:szCs w:val="18"/>
          <w:lang w:val="ka-GE"/>
        </w:rPr>
      </w:pPr>
      <w:r w:rsidRPr="006E1BEF">
        <w:rPr>
          <w:szCs w:val="18"/>
        </w:rPr>
        <w:t>„</w:t>
      </w:r>
      <w:proofErr w:type="gramStart"/>
      <w:r w:rsidRPr="006E1BEF">
        <w:rPr>
          <w:rFonts w:cs="Sylfaen"/>
          <w:szCs w:val="18"/>
        </w:rPr>
        <w:t>ქალაქ</w:t>
      </w:r>
      <w:proofErr w:type="gramEnd"/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ქუთაისის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მუნიციპალიტეტის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ქონების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პრივატიზაციისა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და</w:t>
      </w:r>
    </w:p>
    <w:p w:rsidR="006E1BEF" w:rsidRPr="006E1BEF" w:rsidRDefault="006E1BEF" w:rsidP="006E1BEF">
      <w:pPr>
        <w:jc w:val="center"/>
        <w:rPr>
          <w:szCs w:val="18"/>
          <w:lang w:val="ka-GE"/>
        </w:rPr>
      </w:pPr>
      <w:r w:rsidRPr="006E1BEF">
        <w:rPr>
          <w:szCs w:val="18"/>
        </w:rPr>
        <w:t xml:space="preserve"> </w:t>
      </w:r>
      <w:proofErr w:type="gramStart"/>
      <w:r w:rsidRPr="006E1BEF">
        <w:rPr>
          <w:rFonts w:cs="Sylfaen"/>
          <w:szCs w:val="18"/>
        </w:rPr>
        <w:t>სარგებლობაში</w:t>
      </w:r>
      <w:proofErr w:type="gramEnd"/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გასაცემი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ობიექტების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გეგმის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დამტკიცების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შესახებ</w:t>
      </w:r>
      <w:r w:rsidRPr="006E1BEF">
        <w:rPr>
          <w:szCs w:val="18"/>
        </w:rPr>
        <w:t>“</w:t>
      </w:r>
    </w:p>
    <w:p w:rsidR="006E1BEF" w:rsidRPr="006E1BEF" w:rsidRDefault="006E1BEF" w:rsidP="006E1BEF">
      <w:pPr>
        <w:jc w:val="center"/>
        <w:rPr>
          <w:rFonts w:cs="Sylfaen"/>
          <w:szCs w:val="18"/>
          <w:lang w:val="ka-GE"/>
        </w:rPr>
      </w:pPr>
      <w:r w:rsidRPr="006E1BEF">
        <w:rPr>
          <w:szCs w:val="18"/>
        </w:rPr>
        <w:t xml:space="preserve"> </w:t>
      </w:r>
      <w:proofErr w:type="gramStart"/>
      <w:r w:rsidRPr="006E1BEF">
        <w:rPr>
          <w:rFonts w:cs="Sylfaen"/>
          <w:szCs w:val="18"/>
        </w:rPr>
        <w:t>ქალაქ</w:t>
      </w:r>
      <w:proofErr w:type="gramEnd"/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ქუთაისის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მუნიციპალიტეტის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საკრებულოს</w:t>
      </w:r>
      <w:r w:rsidRPr="006E1BEF">
        <w:rPr>
          <w:szCs w:val="18"/>
        </w:rPr>
        <w:t xml:space="preserve"> 202</w:t>
      </w:r>
      <w:r w:rsidRPr="006E1BEF">
        <w:rPr>
          <w:szCs w:val="18"/>
          <w:lang w:val="ka-GE"/>
        </w:rPr>
        <w:t>2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წლის</w:t>
      </w:r>
      <w:r w:rsidRPr="006E1BEF">
        <w:rPr>
          <w:rFonts w:cs="Sylfaen"/>
          <w:szCs w:val="18"/>
          <w:lang w:val="ka-GE"/>
        </w:rPr>
        <w:t xml:space="preserve"> </w:t>
      </w:r>
      <w:r w:rsidRPr="006E1BEF">
        <w:rPr>
          <w:szCs w:val="18"/>
        </w:rPr>
        <w:t xml:space="preserve">30 </w:t>
      </w:r>
      <w:r w:rsidRPr="006E1BEF">
        <w:rPr>
          <w:rFonts w:cs="Sylfaen"/>
          <w:szCs w:val="18"/>
        </w:rPr>
        <w:t>მარტის</w:t>
      </w:r>
    </w:p>
    <w:p w:rsidR="006E1BEF" w:rsidRPr="006E1BEF" w:rsidRDefault="006E1BEF" w:rsidP="006E1BEF">
      <w:pPr>
        <w:jc w:val="center"/>
        <w:rPr>
          <w:rFonts w:cs="Sylfaen"/>
          <w:szCs w:val="18"/>
          <w:lang w:val="ka-GE"/>
        </w:rPr>
      </w:pPr>
      <w:r w:rsidRPr="006E1BEF">
        <w:rPr>
          <w:szCs w:val="18"/>
        </w:rPr>
        <w:t xml:space="preserve"> №</w:t>
      </w:r>
      <w:r w:rsidRPr="006E1BEF">
        <w:rPr>
          <w:szCs w:val="18"/>
          <w:lang w:val="ka-GE"/>
        </w:rPr>
        <w:t>57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განკარგულებაში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ცვლილების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შეტანის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თაობაზე</w:t>
      </w:r>
    </w:p>
    <w:p w:rsidR="006E1BEF" w:rsidRPr="006E1BEF" w:rsidRDefault="006E1BEF" w:rsidP="006E1BEF">
      <w:pPr>
        <w:rPr>
          <w:rFonts w:cs="Sylfaen"/>
          <w:szCs w:val="18"/>
          <w:lang w:val="ka-GE"/>
        </w:rPr>
      </w:pPr>
    </w:p>
    <w:p w:rsidR="006E1BEF" w:rsidRPr="006E1BEF" w:rsidRDefault="006E1BEF" w:rsidP="006E1BEF">
      <w:pPr>
        <w:rPr>
          <w:szCs w:val="18"/>
        </w:rPr>
      </w:pPr>
      <w:proofErr w:type="gramStart"/>
      <w:r w:rsidRPr="006E1BEF">
        <w:rPr>
          <w:rFonts w:cs="Sylfaen"/>
          <w:szCs w:val="18"/>
        </w:rPr>
        <w:t>საქართველოს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ორგანული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კანონის</w:t>
      </w:r>
      <w:r w:rsidRPr="006E1BEF">
        <w:rPr>
          <w:szCs w:val="18"/>
        </w:rPr>
        <w:t xml:space="preserve"> „</w:t>
      </w:r>
      <w:r w:rsidRPr="006E1BEF">
        <w:rPr>
          <w:rFonts w:cs="Sylfaen"/>
          <w:szCs w:val="18"/>
        </w:rPr>
        <w:t>ადგილობრივი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თვითმმართველობის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კოდექსი</w:t>
      </w:r>
      <w:r w:rsidRPr="006E1BEF">
        <w:rPr>
          <w:szCs w:val="18"/>
        </w:rPr>
        <w:t>“ 24-</w:t>
      </w:r>
      <w:r w:rsidRPr="006E1BEF">
        <w:rPr>
          <w:rFonts w:cs="Sylfaen"/>
          <w:szCs w:val="18"/>
        </w:rPr>
        <w:t>ე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მუხლის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პირველი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პუნქტის</w:t>
      </w:r>
      <w:r w:rsidRPr="006E1BEF">
        <w:rPr>
          <w:szCs w:val="18"/>
        </w:rPr>
        <w:t xml:space="preserve"> „</w:t>
      </w:r>
      <w:r w:rsidRPr="006E1BEF">
        <w:rPr>
          <w:rFonts w:cs="Sylfaen"/>
          <w:szCs w:val="18"/>
        </w:rPr>
        <w:t>ე</w:t>
      </w:r>
      <w:r w:rsidRPr="006E1BEF">
        <w:rPr>
          <w:szCs w:val="18"/>
        </w:rPr>
        <w:t xml:space="preserve">“ </w:t>
      </w:r>
      <w:r w:rsidRPr="006E1BEF">
        <w:rPr>
          <w:rFonts w:cs="Sylfaen"/>
          <w:szCs w:val="18"/>
        </w:rPr>
        <w:t>ქვეპუნქტის</w:t>
      </w:r>
      <w:r w:rsidRPr="006E1BEF">
        <w:rPr>
          <w:szCs w:val="18"/>
        </w:rPr>
        <w:t xml:space="preserve"> „</w:t>
      </w:r>
      <w:r w:rsidRPr="006E1BEF">
        <w:rPr>
          <w:rFonts w:cs="Sylfaen"/>
          <w:szCs w:val="18"/>
        </w:rPr>
        <w:t>ე</w:t>
      </w:r>
      <w:r w:rsidRPr="006E1BEF">
        <w:rPr>
          <w:szCs w:val="18"/>
        </w:rPr>
        <w:t>.</w:t>
      </w:r>
      <w:r w:rsidRPr="006E1BEF">
        <w:rPr>
          <w:rFonts w:cs="Sylfaen"/>
          <w:szCs w:val="18"/>
        </w:rPr>
        <w:t>დ</w:t>
      </w:r>
      <w:r w:rsidRPr="006E1BEF">
        <w:rPr>
          <w:szCs w:val="18"/>
        </w:rPr>
        <w:t xml:space="preserve">“ </w:t>
      </w:r>
      <w:r w:rsidRPr="006E1BEF">
        <w:rPr>
          <w:rFonts w:cs="Sylfaen"/>
          <w:szCs w:val="18"/>
        </w:rPr>
        <w:t>ქვეპუნქტის</w:t>
      </w:r>
      <w:r w:rsidRPr="006E1BEF">
        <w:rPr>
          <w:szCs w:val="18"/>
        </w:rPr>
        <w:t xml:space="preserve">, </w:t>
      </w:r>
      <w:r w:rsidRPr="006E1BEF">
        <w:rPr>
          <w:szCs w:val="18"/>
          <w:lang w:val="ka-GE"/>
        </w:rPr>
        <w:t>საქართველოს კანონი</w:t>
      </w:r>
      <w:r w:rsidR="00FE7EEB">
        <w:rPr>
          <w:szCs w:val="18"/>
          <w:lang w:val="ka-GE"/>
        </w:rPr>
        <w:t>ს</w:t>
      </w:r>
      <w:r w:rsidRPr="006E1BEF">
        <w:rPr>
          <w:szCs w:val="18"/>
          <w:lang w:val="ka-GE"/>
        </w:rPr>
        <w:t xml:space="preserve"> „</w:t>
      </w:r>
      <w:r w:rsidRPr="006E1BEF">
        <w:rPr>
          <w:rFonts w:cs="Sylfaen"/>
          <w:szCs w:val="18"/>
        </w:rPr>
        <w:t>საქართველოს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ზოგადი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ადმინისტრაციული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კოდექსი</w:t>
      </w:r>
      <w:r w:rsidRPr="006E1BEF">
        <w:rPr>
          <w:rFonts w:cs="Sylfaen"/>
          <w:szCs w:val="18"/>
          <w:lang w:val="ka-GE"/>
        </w:rPr>
        <w:t>“</w:t>
      </w:r>
      <w:r w:rsidRPr="006E1BEF">
        <w:rPr>
          <w:szCs w:val="18"/>
        </w:rPr>
        <w:t xml:space="preserve"> 63-</w:t>
      </w:r>
      <w:r w:rsidRPr="006E1BEF">
        <w:rPr>
          <w:rFonts w:cs="Sylfaen"/>
          <w:szCs w:val="18"/>
        </w:rPr>
        <w:t>ე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მუხლისა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და</w:t>
      </w:r>
      <w:r w:rsidRPr="006E1BEF">
        <w:rPr>
          <w:szCs w:val="18"/>
        </w:rPr>
        <w:t xml:space="preserve"> „</w:t>
      </w:r>
      <w:r w:rsidRPr="006E1BEF">
        <w:rPr>
          <w:rFonts w:cs="Sylfaen"/>
          <w:szCs w:val="18"/>
        </w:rPr>
        <w:t>მუნიციპალიტეტის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ქონების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პრივატიზების</w:t>
      </w:r>
      <w:r w:rsidRPr="006E1BEF">
        <w:rPr>
          <w:szCs w:val="18"/>
        </w:rPr>
        <w:t xml:space="preserve">, </w:t>
      </w:r>
      <w:r w:rsidRPr="006E1BEF">
        <w:rPr>
          <w:rFonts w:cs="Sylfaen"/>
          <w:szCs w:val="18"/>
        </w:rPr>
        <w:t>სარგებლობისა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და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მართვის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უფლებებით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გადაცემის</w:t>
      </w:r>
      <w:r w:rsidRPr="006E1BEF">
        <w:rPr>
          <w:szCs w:val="18"/>
        </w:rPr>
        <w:t>,</w:t>
      </w:r>
      <w:r w:rsidRPr="006E1BEF">
        <w:rPr>
          <w:szCs w:val="18"/>
          <w:lang w:val="ka-GE"/>
        </w:rPr>
        <w:t xml:space="preserve"> </w:t>
      </w:r>
      <w:r w:rsidRPr="006E1BEF">
        <w:rPr>
          <w:rFonts w:cs="Sylfaen"/>
          <w:szCs w:val="18"/>
        </w:rPr>
        <w:t>საპრივატიზებო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საფასურის</w:t>
      </w:r>
      <w:r w:rsidRPr="006E1BEF">
        <w:rPr>
          <w:szCs w:val="18"/>
        </w:rPr>
        <w:t xml:space="preserve">, </w:t>
      </w:r>
      <w:r w:rsidRPr="006E1BEF">
        <w:rPr>
          <w:rFonts w:cs="Sylfaen"/>
          <w:szCs w:val="18"/>
        </w:rPr>
        <w:t>საწყისი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საპრივატიზებო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საფასურის</w:t>
      </w:r>
      <w:r w:rsidRPr="006E1BEF">
        <w:rPr>
          <w:szCs w:val="18"/>
        </w:rPr>
        <w:t xml:space="preserve">, </w:t>
      </w:r>
      <w:r w:rsidRPr="006E1BEF">
        <w:rPr>
          <w:rFonts w:cs="Sylfaen"/>
          <w:szCs w:val="18"/>
        </w:rPr>
        <w:t>ქირის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საფასურის</w:t>
      </w:r>
      <w:r w:rsidRPr="006E1BEF">
        <w:rPr>
          <w:szCs w:val="18"/>
        </w:rPr>
        <w:t xml:space="preserve">, </w:t>
      </w:r>
      <w:r w:rsidRPr="006E1BEF">
        <w:rPr>
          <w:rFonts w:cs="Sylfaen"/>
          <w:szCs w:val="18"/>
        </w:rPr>
        <w:t>ქირის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საწყისი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საფასურის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განსაზღვრისა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და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ანგარიშსწორების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წესების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დამტკიცების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შესახებ</w:t>
      </w:r>
      <w:r w:rsidRPr="006E1BEF">
        <w:rPr>
          <w:szCs w:val="18"/>
        </w:rPr>
        <w:t xml:space="preserve">“ </w:t>
      </w:r>
      <w:r w:rsidRPr="006E1BEF">
        <w:rPr>
          <w:rFonts w:cs="Sylfaen"/>
          <w:szCs w:val="18"/>
        </w:rPr>
        <w:t>საქართველოს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მთავრობის</w:t>
      </w:r>
      <w:r w:rsidRPr="006E1BEF">
        <w:rPr>
          <w:szCs w:val="18"/>
        </w:rPr>
        <w:t xml:space="preserve"> 2014 </w:t>
      </w:r>
      <w:r w:rsidRPr="006E1BEF">
        <w:rPr>
          <w:rFonts w:cs="Sylfaen"/>
          <w:szCs w:val="18"/>
        </w:rPr>
        <w:t>წლის</w:t>
      </w:r>
      <w:r w:rsidRPr="006E1BEF">
        <w:rPr>
          <w:szCs w:val="18"/>
        </w:rPr>
        <w:t xml:space="preserve"> 8 </w:t>
      </w:r>
      <w:r w:rsidRPr="006E1BEF">
        <w:rPr>
          <w:rFonts w:cs="Sylfaen"/>
          <w:szCs w:val="18"/>
        </w:rPr>
        <w:t>დეკემბრის</w:t>
      </w:r>
      <w:r w:rsidRPr="006E1BEF">
        <w:rPr>
          <w:szCs w:val="18"/>
        </w:rPr>
        <w:t xml:space="preserve"> №669 </w:t>
      </w:r>
      <w:r w:rsidRPr="006E1BEF">
        <w:rPr>
          <w:rFonts w:cs="Sylfaen"/>
          <w:szCs w:val="18"/>
        </w:rPr>
        <w:t>დადგენილების</w:t>
      </w:r>
      <w:r w:rsidRPr="006E1BEF">
        <w:rPr>
          <w:szCs w:val="18"/>
        </w:rPr>
        <w:t xml:space="preserve"> 22-</w:t>
      </w:r>
      <w:r w:rsidRPr="006E1BEF">
        <w:rPr>
          <w:rFonts w:cs="Sylfaen"/>
          <w:szCs w:val="18"/>
        </w:rPr>
        <w:t>ე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მუხლის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მეორე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პუნქტის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შესაბამისად</w:t>
      </w:r>
      <w:r w:rsidRPr="006E1BEF">
        <w:rPr>
          <w:szCs w:val="18"/>
        </w:rPr>
        <w:t>:</w:t>
      </w:r>
      <w:proofErr w:type="gramEnd"/>
      <w:r w:rsidRPr="006E1BEF">
        <w:rPr>
          <w:szCs w:val="18"/>
        </w:rPr>
        <w:t xml:space="preserve"> </w:t>
      </w:r>
    </w:p>
    <w:p w:rsidR="006E1BEF" w:rsidRPr="006E1BEF" w:rsidRDefault="006E1BEF" w:rsidP="00A81925">
      <w:pPr>
        <w:spacing w:before="240"/>
        <w:rPr>
          <w:szCs w:val="18"/>
          <w:lang w:val="ka-GE"/>
        </w:rPr>
      </w:pPr>
      <w:proofErr w:type="gramStart"/>
      <w:r w:rsidRPr="006E1BEF">
        <w:rPr>
          <w:rFonts w:cs="Sylfaen"/>
          <w:b/>
          <w:szCs w:val="18"/>
        </w:rPr>
        <w:t>მუხლი</w:t>
      </w:r>
      <w:proofErr w:type="gramEnd"/>
      <w:r w:rsidRPr="006E1BEF">
        <w:rPr>
          <w:b/>
          <w:szCs w:val="18"/>
        </w:rPr>
        <w:t xml:space="preserve"> 1.</w:t>
      </w:r>
      <w:r w:rsidRPr="006E1BEF">
        <w:rPr>
          <w:szCs w:val="18"/>
          <w:lang w:val="ka-GE"/>
        </w:rPr>
        <w:t xml:space="preserve"> შეტანილ იქნეს ცვლილება </w:t>
      </w:r>
      <w:r w:rsidRPr="006E1BEF">
        <w:rPr>
          <w:szCs w:val="18"/>
        </w:rPr>
        <w:t>„</w:t>
      </w:r>
      <w:r w:rsidRPr="006E1BEF">
        <w:rPr>
          <w:rFonts w:cs="Sylfaen"/>
          <w:szCs w:val="18"/>
        </w:rPr>
        <w:t>ქალაქ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ქუთაისის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მუნიციპალიტეტის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ქონების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პრივატიზაციისა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და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სარგებლობაში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გასაცემი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ობიექტების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გეგმის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დამტკიცების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შესახებ</w:t>
      </w:r>
      <w:r w:rsidRPr="006E1BEF">
        <w:rPr>
          <w:szCs w:val="18"/>
        </w:rPr>
        <w:t xml:space="preserve">“ </w:t>
      </w:r>
      <w:r w:rsidRPr="006E1BEF">
        <w:rPr>
          <w:rFonts w:cs="Sylfaen"/>
          <w:szCs w:val="18"/>
        </w:rPr>
        <w:t>ქალაქ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ქუთაისის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მუნიციპალიტეტის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საკრებულოს</w:t>
      </w:r>
      <w:r w:rsidRPr="006E1BEF">
        <w:rPr>
          <w:szCs w:val="18"/>
        </w:rPr>
        <w:t xml:space="preserve"> 202</w:t>
      </w:r>
      <w:r w:rsidRPr="006E1BEF">
        <w:rPr>
          <w:szCs w:val="18"/>
          <w:lang w:val="ka-GE"/>
        </w:rPr>
        <w:t>2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წლის</w:t>
      </w:r>
      <w:r w:rsidRPr="006E1BEF">
        <w:rPr>
          <w:szCs w:val="18"/>
        </w:rPr>
        <w:t xml:space="preserve"> 30 </w:t>
      </w:r>
      <w:r w:rsidRPr="006E1BEF">
        <w:rPr>
          <w:rFonts w:cs="Sylfaen"/>
          <w:szCs w:val="18"/>
        </w:rPr>
        <w:t>მარტის</w:t>
      </w:r>
      <w:r w:rsidRPr="006E1BEF">
        <w:rPr>
          <w:szCs w:val="18"/>
        </w:rPr>
        <w:t xml:space="preserve"> №</w:t>
      </w:r>
      <w:r w:rsidRPr="006E1BEF">
        <w:rPr>
          <w:szCs w:val="18"/>
          <w:lang w:val="ka-GE"/>
        </w:rPr>
        <w:t>57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განკარგულებაში</w:t>
      </w:r>
      <w:r w:rsidRPr="006E1BEF">
        <w:rPr>
          <w:rFonts w:cs="Sylfaen"/>
          <w:szCs w:val="18"/>
          <w:lang w:val="ka-GE"/>
        </w:rPr>
        <w:t xml:space="preserve">, </w:t>
      </w:r>
      <w:r w:rsidRPr="006E1BEF">
        <w:rPr>
          <w:szCs w:val="18"/>
          <w:lang w:val="ka-GE"/>
        </w:rPr>
        <w:t>კერძოდ</w:t>
      </w:r>
      <w:r w:rsidR="00FE7EEB">
        <w:rPr>
          <w:szCs w:val="18"/>
          <w:lang w:val="ka-GE"/>
        </w:rPr>
        <w:t>,</w:t>
      </w:r>
      <w:r w:rsidRPr="006E1BEF">
        <w:rPr>
          <w:szCs w:val="18"/>
          <w:lang w:val="ka-GE"/>
        </w:rPr>
        <w:t xml:space="preserve"> </w:t>
      </w:r>
      <w:r w:rsidRPr="006E1BEF">
        <w:rPr>
          <w:rFonts w:cs="Sylfaen"/>
          <w:szCs w:val="18"/>
          <w:lang w:val="ka-GE"/>
        </w:rPr>
        <w:t>პრი</w:t>
      </w:r>
      <w:proofErr w:type="spellStart"/>
      <w:r w:rsidRPr="006E1BEF">
        <w:rPr>
          <w:rFonts w:cs="Sylfaen"/>
          <w:szCs w:val="18"/>
        </w:rPr>
        <w:t>ვატიზაცი</w:t>
      </w:r>
      <w:proofErr w:type="spellEnd"/>
      <w:r w:rsidRPr="006E1BEF">
        <w:rPr>
          <w:rFonts w:cs="Sylfaen"/>
          <w:szCs w:val="18"/>
          <w:lang w:val="ka-GE"/>
        </w:rPr>
        <w:t>ისა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და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სარგებლობაში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გასაცემი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ობიექტების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გეგმას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დაემატოს</w:t>
      </w:r>
      <w:r w:rsidRPr="006E1BEF">
        <w:rPr>
          <w:szCs w:val="18"/>
        </w:rPr>
        <w:t xml:space="preserve"> </w:t>
      </w:r>
      <w:r w:rsidRPr="006E1BEF">
        <w:rPr>
          <w:color w:val="000000" w:themeColor="text1"/>
          <w:szCs w:val="18"/>
          <w:lang w:val="ka-GE"/>
        </w:rPr>
        <w:t>№193</w:t>
      </w:r>
      <w:r w:rsidR="00AB276B">
        <w:rPr>
          <w:color w:val="000000" w:themeColor="text1"/>
          <w:szCs w:val="18"/>
          <w:lang w:val="ka-GE"/>
        </w:rPr>
        <w:t xml:space="preserve"> </w:t>
      </w:r>
      <w:r w:rsidR="0061544B">
        <w:rPr>
          <w:color w:val="000000" w:themeColor="text1"/>
          <w:szCs w:val="18"/>
          <w:lang w:val="ka-GE"/>
        </w:rPr>
        <w:t>–</w:t>
      </w:r>
      <w:r w:rsidR="00AB276B">
        <w:rPr>
          <w:color w:val="000000" w:themeColor="text1"/>
          <w:szCs w:val="18"/>
          <w:lang w:val="ka-GE"/>
        </w:rPr>
        <w:t xml:space="preserve"> </w:t>
      </w:r>
      <w:r w:rsidRPr="006E1BEF">
        <w:rPr>
          <w:color w:val="000000" w:themeColor="text1"/>
          <w:szCs w:val="18"/>
          <w:lang w:val="ka-GE"/>
        </w:rPr>
        <w:t xml:space="preserve">№197 </w:t>
      </w:r>
      <w:r w:rsidRPr="006E1BEF">
        <w:rPr>
          <w:rFonts w:cs="Sylfaen"/>
          <w:szCs w:val="18"/>
        </w:rPr>
        <w:t>პუნქტ</w:t>
      </w:r>
      <w:r w:rsidRPr="006E1BEF">
        <w:rPr>
          <w:rFonts w:cs="Sylfaen"/>
          <w:szCs w:val="18"/>
          <w:lang w:val="ka-GE"/>
        </w:rPr>
        <w:t>ები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თანდართული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რედაქციით</w:t>
      </w:r>
      <w:r w:rsidRPr="006E1BEF">
        <w:rPr>
          <w:szCs w:val="18"/>
        </w:rPr>
        <w:t>.</w:t>
      </w:r>
    </w:p>
    <w:p w:rsidR="006E1BEF" w:rsidRPr="006E1BEF" w:rsidRDefault="006E1BEF" w:rsidP="00AB276B">
      <w:pPr>
        <w:jc w:val="right"/>
        <w:rPr>
          <w:szCs w:val="18"/>
          <w:lang w:val="ka-GE"/>
        </w:rPr>
      </w:pPr>
      <w:r w:rsidRPr="006E1BEF">
        <w:rPr>
          <w:szCs w:val="18"/>
          <w:lang w:val="ka-GE"/>
        </w:rPr>
        <w:t>(</w:t>
      </w:r>
      <w:r w:rsidRPr="006E1BEF">
        <w:rPr>
          <w:rFonts w:cs="Sylfaen"/>
          <w:szCs w:val="18"/>
        </w:rPr>
        <w:t>დანართი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განკარგულებას</w:t>
      </w:r>
      <w:r w:rsidR="00AB276B">
        <w:rPr>
          <w:szCs w:val="18"/>
        </w:rPr>
        <w:t xml:space="preserve"> </w:t>
      </w:r>
      <w:r w:rsidRPr="006E1BEF">
        <w:rPr>
          <w:rFonts w:cs="Sylfaen"/>
          <w:szCs w:val="18"/>
        </w:rPr>
        <w:t>თან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ერთვის</w:t>
      </w:r>
      <w:r w:rsidRPr="006E1BEF">
        <w:rPr>
          <w:szCs w:val="18"/>
          <w:lang w:val="ka-GE"/>
        </w:rPr>
        <w:t>)</w:t>
      </w:r>
    </w:p>
    <w:p w:rsidR="006E1BEF" w:rsidRPr="006E1BEF" w:rsidRDefault="006E1BEF" w:rsidP="006E1BEF">
      <w:pPr>
        <w:rPr>
          <w:szCs w:val="18"/>
          <w:lang w:val="ka-GE"/>
        </w:rPr>
      </w:pPr>
      <w:proofErr w:type="gramStart"/>
      <w:r w:rsidRPr="006E1BEF">
        <w:rPr>
          <w:rFonts w:cs="Sylfaen"/>
          <w:b/>
          <w:szCs w:val="18"/>
        </w:rPr>
        <w:t>მუხლი</w:t>
      </w:r>
      <w:proofErr w:type="gramEnd"/>
      <w:r w:rsidRPr="006E1BEF">
        <w:rPr>
          <w:rFonts w:cs="Sylfaen"/>
          <w:b/>
          <w:szCs w:val="18"/>
          <w:lang w:val="ka-GE"/>
        </w:rPr>
        <w:t xml:space="preserve"> </w:t>
      </w:r>
      <w:r w:rsidRPr="006E1BEF">
        <w:rPr>
          <w:b/>
          <w:szCs w:val="18"/>
        </w:rPr>
        <w:t>2.</w:t>
      </w:r>
      <w:r w:rsidRPr="006E1BEF">
        <w:rPr>
          <w:szCs w:val="18"/>
          <w:lang w:val="ka-GE"/>
        </w:rPr>
        <w:t xml:space="preserve"> </w:t>
      </w:r>
      <w:proofErr w:type="gramStart"/>
      <w:r w:rsidRPr="006E1BEF">
        <w:rPr>
          <w:rFonts w:cs="Sylfaen"/>
          <w:szCs w:val="18"/>
        </w:rPr>
        <w:t>კონტროლი</w:t>
      </w:r>
      <w:proofErr w:type="gramEnd"/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განკარგულების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შესრულებაზე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განახორციელოს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ქალაქ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ქუთაისის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მუნიციპალიტეტის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საკრებულოს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ეკონომიკის</w:t>
      </w:r>
      <w:r w:rsidRPr="006E1BEF">
        <w:rPr>
          <w:szCs w:val="18"/>
        </w:rPr>
        <w:t xml:space="preserve">, </w:t>
      </w:r>
      <w:r w:rsidRPr="006E1BEF">
        <w:rPr>
          <w:rFonts w:cs="Sylfaen"/>
          <w:szCs w:val="18"/>
        </w:rPr>
        <w:t>ქონების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მართვისა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და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საქალაქო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მეურნეობის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კომისიამ</w:t>
      </w:r>
      <w:r w:rsidRPr="006E1BEF">
        <w:rPr>
          <w:szCs w:val="18"/>
        </w:rPr>
        <w:t xml:space="preserve">. </w:t>
      </w:r>
    </w:p>
    <w:p w:rsidR="006E1BEF" w:rsidRPr="006E1BEF" w:rsidRDefault="006E1BEF" w:rsidP="006E1BEF">
      <w:pPr>
        <w:rPr>
          <w:szCs w:val="18"/>
          <w:lang w:val="ka-GE"/>
        </w:rPr>
      </w:pPr>
      <w:proofErr w:type="gramStart"/>
      <w:r w:rsidRPr="006E1BEF">
        <w:rPr>
          <w:rFonts w:cs="Sylfaen"/>
          <w:b/>
          <w:szCs w:val="18"/>
        </w:rPr>
        <w:t>მუხლი</w:t>
      </w:r>
      <w:proofErr w:type="gramEnd"/>
      <w:r w:rsidRPr="006E1BEF">
        <w:rPr>
          <w:b/>
          <w:szCs w:val="18"/>
        </w:rPr>
        <w:t xml:space="preserve"> </w:t>
      </w:r>
      <w:r w:rsidRPr="006E1BEF">
        <w:rPr>
          <w:b/>
          <w:szCs w:val="18"/>
          <w:lang w:val="ka-GE"/>
        </w:rPr>
        <w:t>3</w:t>
      </w:r>
      <w:r w:rsidRPr="006E1BEF">
        <w:rPr>
          <w:b/>
          <w:szCs w:val="18"/>
        </w:rPr>
        <w:t>.</w:t>
      </w:r>
      <w:r w:rsidRPr="006E1BEF">
        <w:rPr>
          <w:szCs w:val="18"/>
        </w:rPr>
        <w:t xml:space="preserve"> </w:t>
      </w:r>
      <w:proofErr w:type="gramStart"/>
      <w:r w:rsidRPr="006E1BEF">
        <w:rPr>
          <w:rFonts w:cs="Sylfaen"/>
          <w:szCs w:val="18"/>
        </w:rPr>
        <w:t>განკარგულება</w:t>
      </w:r>
      <w:proofErr w:type="gramEnd"/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შეიძლება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გასაჩივრდეს</w:t>
      </w:r>
      <w:r w:rsidRPr="006E1BEF">
        <w:rPr>
          <w:szCs w:val="18"/>
        </w:rPr>
        <w:t xml:space="preserve">, </w:t>
      </w:r>
      <w:r w:rsidRPr="006E1BEF">
        <w:rPr>
          <w:rFonts w:cs="Sylfaen"/>
          <w:szCs w:val="18"/>
        </w:rPr>
        <w:t>კანონით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დადგენილი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წესით</w:t>
      </w:r>
      <w:r w:rsidRPr="006E1BEF">
        <w:rPr>
          <w:szCs w:val="18"/>
        </w:rPr>
        <w:t xml:space="preserve">, </w:t>
      </w:r>
      <w:r w:rsidRPr="006E1BEF">
        <w:rPr>
          <w:rFonts w:cs="Sylfaen"/>
          <w:szCs w:val="18"/>
        </w:rPr>
        <w:t>ქუთაისის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საქალაქო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სასამართლოში</w:t>
      </w:r>
      <w:r w:rsidRPr="006E1BEF">
        <w:rPr>
          <w:szCs w:val="18"/>
        </w:rPr>
        <w:t xml:space="preserve"> (ვ</w:t>
      </w:r>
      <w:r w:rsidRPr="006E1BEF">
        <w:rPr>
          <w:szCs w:val="18"/>
          <w:lang w:val="ka-GE"/>
        </w:rPr>
        <w:t>.</w:t>
      </w:r>
      <w:r w:rsidRPr="006E1BEF">
        <w:rPr>
          <w:rFonts w:cs="Sylfaen"/>
          <w:szCs w:val="18"/>
        </w:rPr>
        <w:t>კუპრაძის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ქუჩა</w:t>
      </w:r>
      <w:r w:rsidRPr="006E1BEF">
        <w:rPr>
          <w:szCs w:val="18"/>
        </w:rPr>
        <w:t xml:space="preserve"> №11), </w:t>
      </w:r>
      <w:r w:rsidRPr="006E1BEF">
        <w:rPr>
          <w:rFonts w:cs="Sylfaen"/>
          <w:szCs w:val="18"/>
        </w:rPr>
        <w:t>მისი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გაცნობიდან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ერთი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თვის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ვადაში</w:t>
      </w:r>
      <w:r w:rsidRPr="006E1BEF">
        <w:rPr>
          <w:szCs w:val="18"/>
        </w:rPr>
        <w:t>.</w:t>
      </w:r>
    </w:p>
    <w:p w:rsidR="006E1BEF" w:rsidRPr="006E1BEF" w:rsidRDefault="006E1BEF" w:rsidP="006E1BEF">
      <w:pPr>
        <w:rPr>
          <w:szCs w:val="18"/>
        </w:rPr>
      </w:pPr>
      <w:proofErr w:type="gramStart"/>
      <w:r w:rsidRPr="006E1BEF">
        <w:rPr>
          <w:rFonts w:cs="Sylfaen"/>
          <w:b/>
          <w:szCs w:val="18"/>
        </w:rPr>
        <w:t>მუხლი</w:t>
      </w:r>
      <w:proofErr w:type="gramEnd"/>
      <w:r w:rsidRPr="006E1BEF">
        <w:rPr>
          <w:b/>
          <w:szCs w:val="18"/>
        </w:rPr>
        <w:t xml:space="preserve"> </w:t>
      </w:r>
      <w:r w:rsidRPr="006E1BEF">
        <w:rPr>
          <w:b/>
          <w:szCs w:val="18"/>
          <w:lang w:val="ka-GE"/>
        </w:rPr>
        <w:t>4</w:t>
      </w:r>
      <w:r w:rsidRPr="006E1BEF">
        <w:rPr>
          <w:b/>
          <w:szCs w:val="18"/>
        </w:rPr>
        <w:t>.</w:t>
      </w:r>
      <w:r w:rsidRPr="006E1BEF">
        <w:rPr>
          <w:szCs w:val="18"/>
        </w:rPr>
        <w:t xml:space="preserve"> </w:t>
      </w:r>
      <w:proofErr w:type="gramStart"/>
      <w:r w:rsidRPr="006E1BEF">
        <w:rPr>
          <w:rFonts w:cs="Sylfaen"/>
          <w:szCs w:val="18"/>
        </w:rPr>
        <w:t>განკარგულება</w:t>
      </w:r>
      <w:proofErr w:type="gramEnd"/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ძალაში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შევიდეს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კანონით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დადგენილი</w:t>
      </w:r>
      <w:r w:rsidRPr="006E1BEF">
        <w:rPr>
          <w:szCs w:val="18"/>
        </w:rPr>
        <w:t xml:space="preserve"> </w:t>
      </w:r>
      <w:r w:rsidRPr="006E1BEF">
        <w:rPr>
          <w:rFonts w:cs="Sylfaen"/>
          <w:szCs w:val="18"/>
        </w:rPr>
        <w:t>წესით</w:t>
      </w:r>
      <w:r w:rsidRPr="006E1BEF">
        <w:rPr>
          <w:szCs w:val="18"/>
        </w:rPr>
        <w:t>.</w:t>
      </w:r>
    </w:p>
    <w:p w:rsidR="000675CA" w:rsidRPr="006E1BEF" w:rsidRDefault="000675CA" w:rsidP="006E1BEF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A25F9E" w:rsidRDefault="00A25F9E" w:rsidP="00263A7E">
      <w:pPr>
        <w:spacing w:line="240" w:lineRule="auto"/>
        <w:jc w:val="center"/>
        <w:rPr>
          <w:szCs w:val="18"/>
          <w:lang w:val="ka-GE"/>
        </w:rPr>
        <w:sectPr w:rsidR="00A25F9E" w:rsidSect="005B4200">
          <w:pgSz w:w="12240" w:h="15840"/>
          <w:pgMar w:top="284" w:right="850" w:bottom="284" w:left="1701" w:header="720" w:footer="720" w:gutter="0"/>
          <w:cols w:space="720"/>
          <w:docGrid w:linePitch="360"/>
        </w:sectPr>
      </w:pPr>
    </w:p>
    <w:p w:rsidR="00A25F9E" w:rsidRDefault="00A25F9E" w:rsidP="00A25F9E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jc w:val="right"/>
        <w:rPr>
          <w:rStyle w:val="IntenseEmphasis"/>
          <w:b w:val="0"/>
          <w:i w:val="0"/>
          <w:color w:val="auto"/>
          <w:szCs w:val="18"/>
          <w:lang w:val="ka-GE"/>
        </w:rPr>
      </w:pPr>
      <w:r w:rsidRPr="00420DB6">
        <w:lastRenderedPageBreak/>
        <w:t xml:space="preserve">    </w:t>
      </w:r>
      <w:proofErr w:type="gramStart"/>
      <w:r w:rsidRPr="00420DB6">
        <w:rPr>
          <w:rStyle w:val="IntenseEmphasis"/>
          <w:rFonts w:cs="Sylfaen"/>
          <w:b w:val="0"/>
          <w:i w:val="0"/>
          <w:color w:val="auto"/>
          <w:szCs w:val="18"/>
        </w:rPr>
        <w:t>ქალაქ</w:t>
      </w:r>
      <w:proofErr w:type="gramEnd"/>
      <w:r w:rsidRPr="00420DB6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420DB6">
        <w:rPr>
          <w:rStyle w:val="IntenseEmphasis"/>
          <w:rFonts w:cs="Sylfaen"/>
          <w:b w:val="0"/>
          <w:i w:val="0"/>
          <w:color w:val="auto"/>
          <w:szCs w:val="18"/>
        </w:rPr>
        <w:t>ქუთაისის</w:t>
      </w:r>
      <w:r w:rsidRPr="00420DB6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420DB6">
        <w:rPr>
          <w:rStyle w:val="IntenseEmphasis"/>
          <w:b w:val="0"/>
          <w:i w:val="0"/>
          <w:color w:val="auto"/>
          <w:szCs w:val="18"/>
          <w:lang w:val="ka-GE"/>
        </w:rPr>
        <w:t>მუნიციპალიტეტის</w:t>
      </w:r>
    </w:p>
    <w:p w:rsidR="00A25F9E" w:rsidRDefault="00A25F9E" w:rsidP="00A25F9E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jc w:val="right"/>
        <w:rPr>
          <w:rStyle w:val="IntenseEmphasis"/>
          <w:rFonts w:cs="Sylfaen"/>
          <w:b w:val="0"/>
          <w:i w:val="0"/>
          <w:color w:val="auto"/>
          <w:szCs w:val="18"/>
          <w:lang w:val="ka-GE"/>
        </w:rPr>
      </w:pPr>
      <w:proofErr w:type="gramStart"/>
      <w:r w:rsidRPr="00420DB6">
        <w:rPr>
          <w:rStyle w:val="IntenseEmphasis"/>
          <w:rFonts w:cs="Sylfaen"/>
          <w:b w:val="0"/>
          <w:i w:val="0"/>
          <w:color w:val="auto"/>
          <w:szCs w:val="18"/>
        </w:rPr>
        <w:t xml:space="preserve">საკრებულოს  </w:t>
      </w:r>
      <w:r w:rsidRPr="00420DB6">
        <w:rPr>
          <w:rStyle w:val="IntenseEmphasis"/>
          <w:b w:val="0"/>
          <w:i w:val="0"/>
          <w:color w:val="auto"/>
          <w:szCs w:val="18"/>
        </w:rPr>
        <w:t>20</w:t>
      </w:r>
      <w:r w:rsidRPr="00420DB6">
        <w:rPr>
          <w:rStyle w:val="IntenseEmphasis"/>
          <w:b w:val="0"/>
          <w:i w:val="0"/>
          <w:color w:val="auto"/>
          <w:szCs w:val="18"/>
          <w:lang w:val="ka-GE"/>
        </w:rPr>
        <w:t>2</w:t>
      </w:r>
      <w:r>
        <w:rPr>
          <w:rStyle w:val="IntenseEmphasis"/>
          <w:b w:val="0"/>
          <w:i w:val="0"/>
          <w:color w:val="auto"/>
          <w:szCs w:val="18"/>
          <w:lang w:val="ka-GE"/>
        </w:rPr>
        <w:t>2</w:t>
      </w:r>
      <w:proofErr w:type="gramEnd"/>
      <w:r w:rsidRPr="00420DB6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420DB6">
        <w:rPr>
          <w:rStyle w:val="IntenseEmphasis"/>
          <w:rFonts w:cs="Sylfaen"/>
          <w:b w:val="0"/>
          <w:i w:val="0"/>
          <w:color w:val="auto"/>
          <w:szCs w:val="18"/>
        </w:rPr>
        <w:t>წლის</w:t>
      </w:r>
      <w:r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 xml:space="preserve"> </w:t>
      </w:r>
      <w:r w:rsidR="00233972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 xml:space="preserve">15 </w:t>
      </w:r>
      <w:r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აპრილის</w:t>
      </w:r>
    </w:p>
    <w:p w:rsidR="00A25F9E" w:rsidRDefault="00A25F9E" w:rsidP="00A25F9E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jc w:val="right"/>
        <w:rPr>
          <w:rStyle w:val="IntenseEmphasis"/>
          <w:rFonts w:cs="Sylfaen"/>
          <w:b w:val="0"/>
          <w:i w:val="0"/>
          <w:color w:val="auto"/>
          <w:szCs w:val="18"/>
        </w:rPr>
      </w:pPr>
      <w:r w:rsidRPr="00420DB6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№</w:t>
      </w:r>
      <w:r w:rsidR="00233972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65</w:t>
      </w:r>
      <w:r w:rsidRPr="00420DB6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 xml:space="preserve"> </w:t>
      </w:r>
      <w:r w:rsidRPr="00420DB6">
        <w:rPr>
          <w:rStyle w:val="IntenseEmphasis"/>
          <w:rFonts w:cs="Sylfaen"/>
          <w:b w:val="0"/>
          <w:i w:val="0"/>
          <w:color w:val="auto"/>
          <w:szCs w:val="18"/>
        </w:rPr>
        <w:t>განკარგულების</w:t>
      </w:r>
      <w:r w:rsidRPr="00420DB6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 xml:space="preserve"> </w:t>
      </w:r>
      <w:r w:rsidRPr="00420DB6">
        <w:rPr>
          <w:rStyle w:val="IntenseEmphasis"/>
          <w:rFonts w:cs="Sylfaen"/>
          <w:b w:val="0"/>
          <w:i w:val="0"/>
          <w:color w:val="auto"/>
          <w:szCs w:val="18"/>
        </w:rPr>
        <w:t>დანართი</w:t>
      </w:r>
    </w:p>
    <w:p w:rsidR="00A25F9E" w:rsidRDefault="00A25F9E" w:rsidP="00A25F9E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jc w:val="right"/>
        <w:rPr>
          <w:rStyle w:val="IntenseEmphasis"/>
          <w:rFonts w:cs="Sylfaen"/>
          <w:b w:val="0"/>
          <w:i w:val="0"/>
          <w:color w:val="auto"/>
          <w:szCs w:val="18"/>
        </w:rPr>
      </w:pPr>
    </w:p>
    <w:p w:rsidR="005B62C3" w:rsidRPr="0007329D" w:rsidRDefault="005B62C3" w:rsidP="00867B07">
      <w:pPr>
        <w:pStyle w:val="NoSpacing"/>
        <w:spacing w:line="360" w:lineRule="auto"/>
        <w:ind w:right="-6" w:firstLine="720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proofErr w:type="gramStart"/>
      <w:r w:rsidRPr="0007329D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proofErr w:type="gramEnd"/>
      <w:r w:rsidRPr="0007329D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07329D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07329D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07329D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მუნიციპალიტეტის</w:t>
      </w:r>
      <w:r w:rsidRPr="0007329D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07329D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ქონების</w:t>
      </w:r>
      <w:r w:rsidRPr="0007329D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07329D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პრივატიზაციისა და</w:t>
      </w:r>
    </w:p>
    <w:p w:rsidR="00A25F9E" w:rsidRDefault="005B62C3" w:rsidP="005B62C3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jc w:val="center"/>
        <w:rPr>
          <w:rStyle w:val="IntenseEmphasis"/>
          <w:rFonts w:cs="Sylfaen"/>
          <w:b w:val="0"/>
          <w:i w:val="0"/>
          <w:color w:val="auto"/>
          <w:szCs w:val="18"/>
          <w:lang w:val="ka-GE"/>
        </w:rPr>
      </w:pPr>
      <w:r w:rsidRPr="0007329D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სარგებლობაში გასაცემი ობიექტების გეგმა</w:t>
      </w:r>
    </w:p>
    <w:p w:rsidR="005B62C3" w:rsidRDefault="005B62C3" w:rsidP="005B62C3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jc w:val="center"/>
        <w:rPr>
          <w:rStyle w:val="IntenseEmphasis"/>
          <w:rFonts w:cs="Sylfaen"/>
          <w:b w:val="0"/>
          <w:i w:val="0"/>
          <w:color w:val="auto"/>
          <w:szCs w:val="18"/>
          <w:lang w:val="ka-GE"/>
        </w:rPr>
      </w:pPr>
    </w:p>
    <w:tbl>
      <w:tblPr>
        <w:tblStyle w:val="TableGrid"/>
        <w:tblW w:w="14264" w:type="dxa"/>
        <w:jc w:val="center"/>
        <w:tblLook w:val="04A0" w:firstRow="1" w:lastRow="0" w:firstColumn="1" w:lastColumn="0" w:noHBand="0" w:noVBand="1"/>
      </w:tblPr>
      <w:tblGrid>
        <w:gridCol w:w="562"/>
        <w:gridCol w:w="2408"/>
        <w:gridCol w:w="2412"/>
        <w:gridCol w:w="2126"/>
        <w:gridCol w:w="1251"/>
        <w:gridCol w:w="1275"/>
        <w:gridCol w:w="1418"/>
        <w:gridCol w:w="2812"/>
      </w:tblGrid>
      <w:tr w:rsidR="00B45EDA" w:rsidRPr="00C71BF4" w:rsidTr="00233972">
        <w:trPr>
          <w:trHeight w:val="1322"/>
          <w:jc w:val="center"/>
        </w:trPr>
        <w:tc>
          <w:tcPr>
            <w:tcW w:w="562" w:type="dxa"/>
            <w:vAlign w:val="center"/>
          </w:tcPr>
          <w:p w:rsidR="00B45EDA" w:rsidRPr="00C71BF4" w:rsidRDefault="00B45EDA" w:rsidP="009F2A47">
            <w:pPr>
              <w:ind w:right="-14160"/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№№</w:t>
            </w: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ქონების</w:t>
            </w:r>
            <w:r w:rsidRPr="00C71BF4">
              <w:rPr>
                <w:rFonts w:ascii="Sylfaen" w:hAnsi="Sylfaen" w:cs="Geo_Times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241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მისამართი</w:t>
            </w:r>
          </w:p>
        </w:tc>
        <w:tc>
          <w:tcPr>
            <w:tcW w:w="2126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ფართობი</w:t>
            </w: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კვ</w:t>
            </w:r>
            <w:r w:rsidRPr="00C71BF4">
              <w:rPr>
                <w:rFonts w:ascii="Sylfaen" w:hAnsi="Sylfaen" w:cs="Geo_Times"/>
                <w:sz w:val="18"/>
                <w:szCs w:val="18"/>
                <w:lang w:val="ka-GE"/>
              </w:rPr>
              <w:t>.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მ</w:t>
            </w:r>
            <w:r w:rsidRPr="00C71BF4">
              <w:rPr>
                <w:rFonts w:ascii="Sylfaen" w:hAnsi="Sylfaen" w:cs="Geo_Times"/>
                <w:sz w:val="18"/>
                <w:szCs w:val="18"/>
                <w:lang w:val="ka-GE"/>
              </w:rPr>
              <w:t>.)</w:t>
            </w:r>
          </w:p>
        </w:tc>
        <w:tc>
          <w:tcPr>
            <w:tcW w:w="1251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სარეგის</w:t>
            </w:r>
            <w:r w:rsidRPr="00C71BF4">
              <w:rPr>
                <w:rFonts w:ascii="Sylfaen" w:hAnsi="Sylfaen" w:cs="Sylfaen"/>
                <w:sz w:val="18"/>
                <w:szCs w:val="18"/>
                <w:lang w:val="en-AU"/>
              </w:rPr>
              <w:softHyphen/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ტრაციო</w:t>
            </w:r>
            <w:r w:rsidRPr="00C71BF4">
              <w:rPr>
                <w:rFonts w:ascii="Sylfaen" w:hAnsi="Sylfaen" w:cs="Geo_Times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ნომერი</w:t>
            </w:r>
          </w:p>
        </w:tc>
        <w:tc>
          <w:tcPr>
            <w:tcW w:w="1275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B45EDA" w:rsidRPr="00C71BF4" w:rsidRDefault="00B45EDA" w:rsidP="009F2A47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საწყისი</w:t>
            </w: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საპრივა</w:t>
            </w:r>
            <w:r w:rsidRPr="00C71BF4">
              <w:rPr>
                <w:rFonts w:ascii="Sylfaen" w:hAnsi="Sylfaen"/>
                <w:sz w:val="18"/>
                <w:szCs w:val="18"/>
              </w:rPr>
              <w:softHyphen/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ტი</w:t>
            </w:r>
            <w:r w:rsidRPr="00C71BF4">
              <w:rPr>
                <w:rFonts w:ascii="Sylfaen" w:hAnsi="Sylfaen"/>
                <w:sz w:val="18"/>
                <w:szCs w:val="18"/>
              </w:rPr>
              <w:softHyphen/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ზებო</w:t>
            </w:r>
          </w:p>
          <w:p w:rsidR="00B45EDA" w:rsidRPr="00C71BF4" w:rsidRDefault="00B45EDA" w:rsidP="009F2A47">
            <w:pPr>
              <w:ind w:right="-108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საფა</w:t>
            </w:r>
            <w:r w:rsidRPr="00C71BF4">
              <w:rPr>
                <w:rFonts w:ascii="Sylfaen" w:hAnsi="Sylfaen"/>
                <w:sz w:val="18"/>
                <w:szCs w:val="18"/>
              </w:rPr>
              <w:softHyphen/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სური</w:t>
            </w:r>
          </w:p>
          <w:p w:rsidR="00B45EDA" w:rsidRPr="00C71BF4" w:rsidRDefault="00B45EDA" w:rsidP="009F2A47">
            <w:pPr>
              <w:ind w:right="-108"/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1418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აუქციონით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განკარგვის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ფორმა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(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პირობით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უპირობო</w:t>
            </w:r>
            <w:r w:rsidRPr="00C71BF4">
              <w:rPr>
                <w:rFonts w:ascii="Sylfaen" w:hAnsi="Sylfaen" w:cs="Sylfaen"/>
                <w:sz w:val="18"/>
                <w:szCs w:val="18"/>
                <w:lang w:val="en-AU"/>
              </w:rPr>
              <w:t>დ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281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სრული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ღირებულების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გადახდის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სავარაუდო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პერიოდი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პერიოდულობა</w:t>
            </w: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45EDA" w:rsidRPr="00C71BF4" w:rsidTr="00233972">
        <w:trPr>
          <w:trHeight w:val="512"/>
          <w:jc w:val="center"/>
        </w:trPr>
        <w:tc>
          <w:tcPr>
            <w:tcW w:w="56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2408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241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2126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1251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275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1418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281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</w:tr>
      <w:tr w:rsidR="00B45EDA" w:rsidRPr="00C71BF4" w:rsidTr="00233972">
        <w:trPr>
          <w:trHeight w:val="530"/>
          <w:jc w:val="center"/>
        </w:trPr>
        <w:tc>
          <w:tcPr>
            <w:tcW w:w="562" w:type="dxa"/>
            <w:vAlign w:val="center"/>
          </w:tcPr>
          <w:p w:rsidR="00B45EDA" w:rsidRPr="00C71BF4" w:rsidRDefault="00B45EDA" w:rsidP="003D17A1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193</w:t>
            </w:r>
          </w:p>
        </w:tc>
        <w:tc>
          <w:tcPr>
            <w:tcW w:w="2408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2B0A04" w:rsidRPr="00C71BF4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–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412" w:type="dxa"/>
            <w:vAlign w:val="center"/>
          </w:tcPr>
          <w:p w:rsidR="00B45EDA" w:rsidRPr="00C71BF4" w:rsidRDefault="00B45EDA" w:rsidP="00AB1EE9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,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გუნიას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theme="minorHAnsi"/>
                <w:sz w:val="18"/>
                <w:szCs w:val="18"/>
              </w:rPr>
              <w:t>№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19-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მიმდებარედ</w:t>
            </w:r>
          </w:p>
        </w:tc>
        <w:tc>
          <w:tcPr>
            <w:tcW w:w="2126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134.00</w:t>
            </w:r>
          </w:p>
        </w:tc>
        <w:tc>
          <w:tcPr>
            <w:tcW w:w="1251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theme="minorHAnsi"/>
                <w:sz w:val="18"/>
                <w:szCs w:val="18"/>
              </w:rPr>
            </w:pP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0</w:t>
            </w:r>
            <w:r w:rsidRPr="00C71BF4">
              <w:rPr>
                <w:rFonts w:ascii="Sylfaen" w:hAnsi="Sylfaen" w:cstheme="minorHAnsi"/>
                <w:sz w:val="18"/>
                <w:szCs w:val="18"/>
              </w:rPr>
              <w:t>3.01.21.500</w:t>
            </w:r>
          </w:p>
        </w:tc>
        <w:tc>
          <w:tcPr>
            <w:tcW w:w="1275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/>
                <w:sz w:val="18"/>
                <w:szCs w:val="18"/>
              </w:rPr>
              <w:t>25.0</w:t>
            </w: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(1კვ.მ</w:t>
            </w:r>
            <w:r w:rsidR="00B237D8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-ზე)</w:t>
            </w:r>
          </w:p>
        </w:tc>
        <w:tc>
          <w:tcPr>
            <w:tcW w:w="1418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B45EDA" w:rsidRPr="00C71BF4" w:rsidTr="00233972">
        <w:trPr>
          <w:trHeight w:val="782"/>
          <w:jc w:val="center"/>
        </w:trPr>
        <w:tc>
          <w:tcPr>
            <w:tcW w:w="56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194</w:t>
            </w:r>
          </w:p>
        </w:tc>
        <w:tc>
          <w:tcPr>
            <w:tcW w:w="2408" w:type="dxa"/>
            <w:vAlign w:val="center"/>
          </w:tcPr>
          <w:p w:rsidR="00B45EDA" w:rsidRPr="00C71BF4" w:rsidRDefault="00B45EDA" w:rsidP="002B0A04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2B0A04" w:rsidRPr="00C71BF4">
              <w:rPr>
                <w:rFonts w:ascii="Sylfaen" w:hAnsi="Sylfaen" w:cs="Sylfaen"/>
                <w:sz w:val="18"/>
                <w:szCs w:val="18"/>
              </w:rPr>
              <w:t xml:space="preserve"> –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41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,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რუსთაველის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 </w:t>
            </w:r>
            <w:r w:rsidRPr="00C71BF4">
              <w:rPr>
                <w:rFonts w:ascii="Sylfaen" w:hAnsi="Sylfaen" w:cstheme="minorHAnsi"/>
                <w:sz w:val="18"/>
                <w:szCs w:val="18"/>
              </w:rPr>
              <w:t>№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40-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მიმდებარედ</w:t>
            </w:r>
          </w:p>
        </w:tc>
        <w:tc>
          <w:tcPr>
            <w:tcW w:w="2126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theme="minorHAnsi"/>
                <w:sz w:val="18"/>
                <w:szCs w:val="18"/>
              </w:rPr>
            </w:pP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270.00</w:t>
            </w:r>
          </w:p>
        </w:tc>
        <w:tc>
          <w:tcPr>
            <w:tcW w:w="1251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theme="minorHAnsi"/>
                <w:sz w:val="18"/>
                <w:szCs w:val="18"/>
              </w:rPr>
            </w:pPr>
            <w:r w:rsidRPr="00C71BF4">
              <w:rPr>
                <w:rFonts w:ascii="Sylfaen" w:hAnsi="Sylfaen" w:cstheme="minorHAnsi"/>
                <w:sz w:val="18"/>
                <w:szCs w:val="18"/>
              </w:rPr>
              <w:t>03.02.26.479</w:t>
            </w:r>
          </w:p>
        </w:tc>
        <w:tc>
          <w:tcPr>
            <w:tcW w:w="1275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180</w:t>
            </w:r>
            <w:r w:rsidRPr="00C71BF4">
              <w:rPr>
                <w:rFonts w:ascii="Sylfaen" w:hAnsi="Sylfaen"/>
                <w:sz w:val="18"/>
                <w:szCs w:val="18"/>
              </w:rPr>
              <w:t>.0</w:t>
            </w: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(1</w:t>
            </w:r>
            <w:r w:rsidR="00AB1EE9" w:rsidRPr="00C71BF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B237D8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-ზე)</w:t>
            </w:r>
          </w:p>
        </w:tc>
        <w:tc>
          <w:tcPr>
            <w:tcW w:w="1418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B45EDA" w:rsidRPr="00C71BF4" w:rsidTr="00233972">
        <w:trPr>
          <w:trHeight w:val="782"/>
          <w:jc w:val="center"/>
        </w:trPr>
        <w:tc>
          <w:tcPr>
            <w:tcW w:w="56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195</w:t>
            </w:r>
          </w:p>
        </w:tc>
        <w:tc>
          <w:tcPr>
            <w:tcW w:w="2408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2B0A04" w:rsidRPr="00C71BF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2B0A04" w:rsidRPr="00C71BF4">
              <w:rPr>
                <w:rFonts w:ascii="Sylfaen" w:hAnsi="Sylfaen" w:cs="Sylfaen"/>
                <w:sz w:val="18"/>
                <w:szCs w:val="18"/>
                <w:lang w:val="ka-GE"/>
              </w:rPr>
              <w:t xml:space="preserve">–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412" w:type="dxa"/>
            <w:vAlign w:val="center"/>
          </w:tcPr>
          <w:p w:rsidR="00B45EDA" w:rsidRPr="00C71BF4" w:rsidRDefault="00B45EDA" w:rsidP="00B237D8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,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ჭიათურის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theme="minorHAnsi"/>
                <w:sz w:val="18"/>
                <w:szCs w:val="18"/>
              </w:rPr>
              <w:t>№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5-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მიმდებარედ</w:t>
            </w:r>
          </w:p>
        </w:tc>
        <w:tc>
          <w:tcPr>
            <w:tcW w:w="2126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273.00</w:t>
            </w:r>
          </w:p>
        </w:tc>
        <w:tc>
          <w:tcPr>
            <w:tcW w:w="1251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theme="minorHAnsi"/>
                <w:sz w:val="18"/>
                <w:szCs w:val="18"/>
              </w:rPr>
            </w:pPr>
            <w:r w:rsidRPr="00C71BF4">
              <w:rPr>
                <w:rFonts w:ascii="Sylfaen" w:hAnsi="Sylfaen" w:cstheme="minorHAnsi"/>
                <w:sz w:val="18"/>
                <w:szCs w:val="18"/>
              </w:rPr>
              <w:t>03.04.25.214</w:t>
            </w:r>
          </w:p>
        </w:tc>
        <w:tc>
          <w:tcPr>
            <w:tcW w:w="1275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/>
                <w:sz w:val="18"/>
                <w:szCs w:val="18"/>
              </w:rPr>
              <w:t>2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00</w:t>
            </w:r>
            <w:r w:rsidRPr="00C71BF4">
              <w:rPr>
                <w:rFonts w:ascii="Sylfaen" w:hAnsi="Sylfaen"/>
                <w:sz w:val="18"/>
                <w:szCs w:val="18"/>
              </w:rPr>
              <w:t>.0</w:t>
            </w: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(1</w:t>
            </w:r>
            <w:r w:rsidR="00AB1EE9" w:rsidRPr="00C71BF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B237D8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-ზე)</w:t>
            </w: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B45EDA" w:rsidRPr="00C71BF4" w:rsidTr="00233972">
        <w:trPr>
          <w:trHeight w:val="782"/>
          <w:jc w:val="center"/>
        </w:trPr>
        <w:tc>
          <w:tcPr>
            <w:tcW w:w="56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196</w:t>
            </w:r>
          </w:p>
        </w:tc>
        <w:tc>
          <w:tcPr>
            <w:tcW w:w="2408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2B0A04" w:rsidRPr="00C71BF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2B0A04" w:rsidRPr="00C71BF4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="002B0A04" w:rsidRPr="00C71BF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412" w:type="dxa"/>
            <w:vAlign w:val="center"/>
          </w:tcPr>
          <w:p w:rsidR="00B45EDA" w:rsidRPr="00C71BF4" w:rsidRDefault="00B45EDA" w:rsidP="009F2A47">
            <w:pPr>
              <w:tabs>
                <w:tab w:val="left" w:pos="2461"/>
              </w:tabs>
              <w:ind w:left="-104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რუსთაველის გამზირი</w:t>
            </w:r>
            <w:r w:rsidR="00BD0E80"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</w:rPr>
              <w:t xml:space="preserve"> VIII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ჩიხის დასაწყისი (ნაკვ</w:t>
            </w:r>
            <w:r w:rsidR="001662A0"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ეთი</w:t>
            </w:r>
            <w:r w:rsidR="008E1AD6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697E3F" w:rsidRPr="00C71BF4">
              <w:rPr>
                <w:rFonts w:ascii="Sylfaen" w:hAnsi="Sylfaen" w:cs="Sylfaen"/>
                <w:sz w:val="18"/>
                <w:szCs w:val="18"/>
                <w:lang w:val="ka-GE"/>
              </w:rPr>
              <w:t>№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2/182)</w:t>
            </w:r>
          </w:p>
        </w:tc>
        <w:tc>
          <w:tcPr>
            <w:tcW w:w="2126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222.00</w:t>
            </w:r>
          </w:p>
        </w:tc>
        <w:tc>
          <w:tcPr>
            <w:tcW w:w="1251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03.02.26.555</w:t>
            </w:r>
          </w:p>
        </w:tc>
        <w:tc>
          <w:tcPr>
            <w:tcW w:w="1275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250</w:t>
            </w:r>
            <w:r w:rsidRPr="00C71BF4">
              <w:rPr>
                <w:rFonts w:ascii="Sylfaen" w:hAnsi="Sylfaen"/>
                <w:sz w:val="18"/>
                <w:szCs w:val="18"/>
              </w:rPr>
              <w:t>.0</w:t>
            </w:r>
          </w:p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(1</w:t>
            </w:r>
            <w:r w:rsidR="00AB1EE9" w:rsidRPr="00C71BF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B237D8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-ზე)</w:t>
            </w:r>
          </w:p>
        </w:tc>
        <w:tc>
          <w:tcPr>
            <w:tcW w:w="1418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B45EDA" w:rsidRPr="00C71BF4" w:rsidTr="00233972">
        <w:trPr>
          <w:trHeight w:val="782"/>
          <w:jc w:val="center"/>
        </w:trPr>
        <w:tc>
          <w:tcPr>
            <w:tcW w:w="56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197</w:t>
            </w:r>
          </w:p>
        </w:tc>
        <w:tc>
          <w:tcPr>
            <w:tcW w:w="2408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არასასოფლო-სამეურნეო დანიშნულების მიწის ნაკვეთი შენობა</w:t>
            </w:r>
            <w:r w:rsidR="002B0A04" w:rsidRPr="00C71BF4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ნაგებობით</w:t>
            </w:r>
          </w:p>
        </w:tc>
        <w:tc>
          <w:tcPr>
            <w:tcW w:w="2412" w:type="dxa"/>
            <w:vAlign w:val="center"/>
          </w:tcPr>
          <w:p w:rsidR="00B45EDA" w:rsidRPr="00C71BF4" w:rsidRDefault="00B45EDA" w:rsidP="009F2A47">
            <w:pPr>
              <w:tabs>
                <w:tab w:val="left" w:pos="2461"/>
              </w:tabs>
              <w:ind w:left="-104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ბარათაშვილის ქუჩა №101</w:t>
            </w:r>
          </w:p>
        </w:tc>
        <w:tc>
          <w:tcPr>
            <w:tcW w:w="2126" w:type="dxa"/>
            <w:vAlign w:val="center"/>
          </w:tcPr>
          <w:p w:rsidR="00B45EDA" w:rsidRPr="00C71BF4" w:rsidRDefault="00B45EDA" w:rsidP="00697E3F">
            <w:pPr>
              <w:ind w:left="-103" w:firstLine="142"/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შენობა-ნაგებობა ფართი №1 – 1659,76</w:t>
            </w:r>
            <w:r w:rsidR="00AB1EE9" w:rsidRPr="00C71BF4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კვ.მ</w:t>
            </w:r>
            <w:r w:rsidR="00AB1EE9" w:rsidRPr="00C71BF4">
              <w:rPr>
                <w:rFonts w:ascii="Sylfaen" w:hAnsi="Sylfaen" w:cstheme="minorHAnsi"/>
                <w:sz w:val="18"/>
                <w:szCs w:val="18"/>
              </w:rPr>
              <w:t>.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და დამხმ</w:t>
            </w:r>
            <w:bookmarkStart w:id="0" w:name="_GoBack"/>
            <w:bookmarkEnd w:id="0"/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არე ნაგებობა 37,32</w:t>
            </w:r>
            <w:r w:rsidR="00AB1EE9" w:rsidRPr="00C71BF4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კვ.მ.</w:t>
            </w:r>
          </w:p>
          <w:p w:rsidR="00B45EDA" w:rsidRPr="00C71BF4" w:rsidRDefault="00B45EDA" w:rsidP="008E1AD6">
            <w:pPr>
              <w:ind w:left="-164" w:firstLine="164"/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მიწა </w:t>
            </w:r>
            <w:r w:rsidR="008E1AD6">
              <w:rPr>
                <w:rFonts w:ascii="Sylfaen" w:hAnsi="Sylfaen" w:cstheme="minorHAnsi"/>
                <w:sz w:val="18"/>
                <w:szCs w:val="18"/>
                <w:lang w:val="ka-GE"/>
              </w:rPr>
              <w:t>–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2849</w:t>
            </w:r>
            <w:r w:rsidR="00AB1EE9" w:rsidRPr="00C71BF4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კვ.მ</w:t>
            </w:r>
            <w:r w:rsidR="00AB1EE9" w:rsidRPr="00C71BF4">
              <w:rPr>
                <w:rFonts w:ascii="Sylfaen" w:hAnsi="Sylfaen" w:cstheme="minorHAnsi"/>
                <w:sz w:val="18"/>
                <w:szCs w:val="18"/>
              </w:rPr>
              <w:t>.</w:t>
            </w: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თანასაკუთრება</w:t>
            </w:r>
          </w:p>
        </w:tc>
        <w:tc>
          <w:tcPr>
            <w:tcW w:w="1251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theme="minorHAnsi"/>
                <w:sz w:val="18"/>
                <w:szCs w:val="18"/>
                <w:lang w:val="ka-GE"/>
              </w:rPr>
              <w:t>03.04.22.028</w:t>
            </w:r>
          </w:p>
        </w:tc>
        <w:tc>
          <w:tcPr>
            <w:tcW w:w="1275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1 414 800.00</w:t>
            </w:r>
          </w:p>
        </w:tc>
        <w:tc>
          <w:tcPr>
            <w:tcW w:w="1418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B45EDA" w:rsidRPr="00C71BF4" w:rsidRDefault="00B45EDA" w:rsidP="009F2A47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C71BF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71BF4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</w:tbl>
    <w:p w:rsidR="005B62C3" w:rsidRDefault="005B62C3" w:rsidP="005B62C3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jc w:val="center"/>
        <w:rPr>
          <w:rStyle w:val="IntenseEmphasis"/>
          <w:rFonts w:cs="Sylfaen"/>
          <w:b w:val="0"/>
          <w:i w:val="0"/>
          <w:color w:val="auto"/>
          <w:szCs w:val="18"/>
        </w:rPr>
      </w:pPr>
    </w:p>
    <w:p w:rsidR="00B237D8" w:rsidRDefault="00B237D8" w:rsidP="005B62C3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jc w:val="center"/>
        <w:rPr>
          <w:rStyle w:val="IntenseEmphasis"/>
          <w:rFonts w:cs="Sylfaen"/>
          <w:b w:val="0"/>
          <w:i w:val="0"/>
          <w:color w:val="auto"/>
          <w:szCs w:val="18"/>
        </w:rPr>
      </w:pPr>
    </w:p>
    <w:p w:rsidR="009D7071" w:rsidRDefault="009D7071" w:rsidP="00263A7E">
      <w:pPr>
        <w:spacing w:line="240" w:lineRule="auto"/>
        <w:jc w:val="center"/>
        <w:rPr>
          <w:szCs w:val="18"/>
          <w:lang w:val="ka-GE"/>
        </w:rPr>
      </w:pPr>
    </w:p>
    <w:p w:rsidR="00B237D8" w:rsidRDefault="00B237D8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237D8" w:rsidSect="00A25F9E">
      <w:pgSz w:w="15840" w:h="12240" w:orient="landscape"/>
      <w:pgMar w:top="993" w:right="672" w:bottom="85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662A0"/>
    <w:rsid w:val="00194A8F"/>
    <w:rsid w:val="001F6C60"/>
    <w:rsid w:val="00210D38"/>
    <w:rsid w:val="0022471F"/>
    <w:rsid w:val="00233972"/>
    <w:rsid w:val="00237AD8"/>
    <w:rsid w:val="0025125D"/>
    <w:rsid w:val="00263A7E"/>
    <w:rsid w:val="002B0A04"/>
    <w:rsid w:val="003D17A1"/>
    <w:rsid w:val="00590917"/>
    <w:rsid w:val="005B4200"/>
    <w:rsid w:val="005B62C3"/>
    <w:rsid w:val="00604D89"/>
    <w:rsid w:val="00605727"/>
    <w:rsid w:val="0061544B"/>
    <w:rsid w:val="00697E3F"/>
    <w:rsid w:val="006E1BEF"/>
    <w:rsid w:val="00867B07"/>
    <w:rsid w:val="00885804"/>
    <w:rsid w:val="008D00F3"/>
    <w:rsid w:val="008E1AD6"/>
    <w:rsid w:val="0090537D"/>
    <w:rsid w:val="009D7071"/>
    <w:rsid w:val="009F2A47"/>
    <w:rsid w:val="00A25F9E"/>
    <w:rsid w:val="00A81925"/>
    <w:rsid w:val="00AB1EE9"/>
    <w:rsid w:val="00AB276B"/>
    <w:rsid w:val="00AB3A81"/>
    <w:rsid w:val="00B237D8"/>
    <w:rsid w:val="00B45EDA"/>
    <w:rsid w:val="00B62306"/>
    <w:rsid w:val="00BA75C6"/>
    <w:rsid w:val="00BD0E80"/>
    <w:rsid w:val="00C71BF4"/>
    <w:rsid w:val="00D93305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1F42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F9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qFormat/>
    <w:rsid w:val="00A25F9E"/>
    <w:rPr>
      <w:b/>
      <w:bCs/>
      <w:i/>
      <w:iCs/>
      <w:color w:val="4F81BD"/>
    </w:rPr>
  </w:style>
  <w:style w:type="table" w:styleId="TableGrid">
    <w:name w:val="Table Grid"/>
    <w:basedOn w:val="TableNormal"/>
    <w:uiPriority w:val="39"/>
    <w:rsid w:val="00B45EDA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7D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7D8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24</cp:revision>
  <cp:lastPrinted>2022-04-15T07:48:00Z</cp:lastPrinted>
  <dcterms:created xsi:type="dcterms:W3CDTF">2019-12-17T13:13:00Z</dcterms:created>
  <dcterms:modified xsi:type="dcterms:W3CDTF">2022-04-15T07:48:00Z</dcterms:modified>
</cp:coreProperties>
</file>