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380A00">
        <w:rPr>
          <w:noProof/>
          <w:color w:val="000000"/>
          <w:sz w:val="24"/>
          <w:szCs w:val="24"/>
          <w:lang w:val="ka-GE"/>
        </w:rPr>
        <w:t>46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3036982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0B21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.1pt" to="2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NyLc6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F73AA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F73AA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867DAD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21A39" w:rsidRPr="00021A39" w:rsidRDefault="00021A39" w:rsidP="00021A39">
      <w:pPr>
        <w:tabs>
          <w:tab w:val="left" w:pos="2955"/>
        </w:tabs>
        <w:ind w:firstLine="0"/>
        <w:jc w:val="center"/>
        <w:rPr>
          <w:rFonts w:cs="Geo_Times"/>
          <w:szCs w:val="18"/>
          <w:lang w:val="ka-GE"/>
        </w:rPr>
      </w:pP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საკუთრებაში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არსებული</w:t>
      </w:r>
      <w:r w:rsidRPr="00021A39">
        <w:rPr>
          <w:rFonts w:cs="Geo_Times"/>
          <w:szCs w:val="18"/>
          <w:lang w:val="ka-GE"/>
        </w:rPr>
        <w:t xml:space="preserve"> მოძრავი </w:t>
      </w:r>
      <w:r w:rsidRPr="00021A39">
        <w:rPr>
          <w:rFonts w:cs="Sylfaen"/>
          <w:szCs w:val="18"/>
          <w:lang w:val="ka-GE"/>
        </w:rPr>
        <w:t>ქონების</w:t>
      </w:r>
      <w:r w:rsidRPr="00021A39">
        <w:rPr>
          <w:rFonts w:cs="Geo_Times"/>
          <w:szCs w:val="18"/>
          <w:lang w:val="ka-GE"/>
        </w:rPr>
        <w:t>,</w:t>
      </w:r>
    </w:p>
    <w:p w:rsidR="00021A39" w:rsidRDefault="00021A39" w:rsidP="00021A39">
      <w:pPr>
        <w:ind w:firstLine="0"/>
        <w:jc w:val="center"/>
        <w:rPr>
          <w:szCs w:val="18"/>
          <w:lang w:val="ka-GE"/>
        </w:rPr>
      </w:pPr>
      <w:r w:rsidRPr="00021A39">
        <w:rPr>
          <w:szCs w:val="18"/>
          <w:lang w:val="ka-GE"/>
        </w:rPr>
        <w:t xml:space="preserve">საჯარო სამართლის იურიდიული პირის </w:t>
      </w:r>
      <w:r>
        <w:rPr>
          <w:szCs w:val="18"/>
          <w:lang w:val="ka-GE"/>
        </w:rPr>
        <w:t>„</w:t>
      </w:r>
      <w:r w:rsidRPr="00021A39">
        <w:rPr>
          <w:szCs w:val="18"/>
          <w:lang w:val="ka-GE"/>
        </w:rPr>
        <w:t>ქუთაისის მელიტონ ბალანჩივაძის</w:t>
      </w:r>
    </w:p>
    <w:p w:rsidR="00021A39" w:rsidRPr="00021A39" w:rsidRDefault="00021A39" w:rsidP="00021A39">
      <w:pPr>
        <w:ind w:firstLine="0"/>
        <w:jc w:val="center"/>
        <w:rPr>
          <w:szCs w:val="18"/>
          <w:lang w:val="ka-GE"/>
        </w:rPr>
      </w:pPr>
      <w:r w:rsidRPr="00021A39">
        <w:rPr>
          <w:szCs w:val="18"/>
          <w:lang w:val="ka-GE"/>
        </w:rPr>
        <w:t xml:space="preserve">სახელობის ოპერისა და ბალეტის პროფესიული სახელმწიფო თეატრისათვის“ </w:t>
      </w:r>
    </w:p>
    <w:p w:rsidR="00021A39" w:rsidRDefault="00021A39" w:rsidP="00021A39">
      <w:pPr>
        <w:ind w:firstLine="0"/>
        <w:jc w:val="center"/>
        <w:rPr>
          <w:rFonts w:cs="Sylfaen"/>
          <w:szCs w:val="18"/>
          <w:lang w:val="ka-GE"/>
        </w:rPr>
      </w:pPr>
      <w:r w:rsidRPr="00021A39">
        <w:rPr>
          <w:rFonts w:cs="Sylfaen"/>
          <w:szCs w:val="18"/>
          <w:lang w:val="ka-GE"/>
        </w:rPr>
        <w:t>პირდაპირი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განკარგვის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წესით,</w:t>
      </w:r>
      <w:r w:rsidRPr="00635354">
        <w:rPr>
          <w:rFonts w:cs="Sylfaen"/>
          <w:szCs w:val="18"/>
          <w:lang w:val="ka-GE"/>
        </w:rPr>
        <w:t xml:space="preserve"> </w:t>
      </w:r>
      <w:r w:rsidRPr="00021A39">
        <w:rPr>
          <w:rStyle w:val="SubtleEmphasis"/>
          <w:rFonts w:cs="Sylfaen"/>
          <w:i w:val="0"/>
          <w:iCs/>
          <w:color w:val="auto"/>
          <w:szCs w:val="18"/>
          <w:lang w:val="ka-GE"/>
        </w:rPr>
        <w:t>უსასყიდლო</w:t>
      </w:r>
      <w:r w:rsidR="00A47975">
        <w:rPr>
          <w:rStyle w:val="SubtleEmphasis"/>
          <w:rFonts w:cs="Sylfaen"/>
          <w:i w:val="0"/>
          <w:iCs/>
          <w:color w:val="auto"/>
          <w:szCs w:val="18"/>
          <w:lang w:val="ka-GE"/>
        </w:rPr>
        <w:t>დ,</w:t>
      </w:r>
      <w:r>
        <w:rPr>
          <w:rStyle w:val="SubtleEmphasis"/>
          <w:rFonts w:cs="Sylfaen"/>
          <w:i w:val="0"/>
          <w:iCs/>
          <w:color w:val="auto"/>
          <w:szCs w:val="18"/>
          <w:lang w:val="ka-GE"/>
        </w:rPr>
        <w:t xml:space="preserve"> </w:t>
      </w:r>
      <w:r w:rsidRPr="00021A39">
        <w:rPr>
          <w:rStyle w:val="SubtleEmphasis"/>
          <w:rFonts w:cs="Sylfaen"/>
          <w:i w:val="0"/>
          <w:iCs/>
          <w:color w:val="auto"/>
          <w:szCs w:val="18"/>
          <w:lang w:val="ka-GE"/>
        </w:rPr>
        <w:t>თხოვების ფო</w:t>
      </w:r>
      <w:bookmarkStart w:id="0" w:name="_GoBack"/>
      <w:bookmarkEnd w:id="0"/>
      <w:r w:rsidRPr="00021A39">
        <w:rPr>
          <w:rStyle w:val="SubtleEmphasis"/>
          <w:rFonts w:cs="Sylfaen"/>
          <w:i w:val="0"/>
          <w:iCs/>
          <w:color w:val="auto"/>
          <w:szCs w:val="18"/>
          <w:lang w:val="ka-GE"/>
        </w:rPr>
        <w:t>რმით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სარგებლობაში</w:t>
      </w:r>
    </w:p>
    <w:p w:rsidR="00021A39" w:rsidRDefault="00021A39" w:rsidP="00021A39">
      <w:pPr>
        <w:ind w:firstLine="0"/>
        <w:jc w:val="center"/>
        <w:rPr>
          <w:szCs w:val="18"/>
          <w:lang w:val="ka-GE"/>
        </w:rPr>
      </w:pPr>
      <w:r w:rsidRPr="00021A39">
        <w:rPr>
          <w:rFonts w:cs="Sylfaen"/>
          <w:szCs w:val="18"/>
          <w:lang w:val="ka-GE"/>
        </w:rPr>
        <w:t>გადაცემის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თაობაზე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>
        <w:rPr>
          <w:rFonts w:cs="Sylfaen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მერის</w:t>
      </w:r>
      <w:r w:rsidRPr="00021A39">
        <w:rPr>
          <w:szCs w:val="18"/>
          <w:lang w:val="ka-GE"/>
        </w:rPr>
        <w:t>ათვის</w:t>
      </w:r>
    </w:p>
    <w:p w:rsidR="00021A39" w:rsidRPr="00021A39" w:rsidRDefault="00021A39" w:rsidP="00021A39">
      <w:pPr>
        <w:ind w:firstLine="0"/>
        <w:jc w:val="center"/>
        <w:rPr>
          <w:rFonts w:cs="Sylfaen"/>
          <w:szCs w:val="18"/>
          <w:lang w:val="ka-GE"/>
        </w:rPr>
      </w:pPr>
      <w:r w:rsidRPr="00021A39">
        <w:rPr>
          <w:rFonts w:cs="Sylfaen"/>
          <w:szCs w:val="18"/>
          <w:lang w:val="ka-GE"/>
        </w:rPr>
        <w:t>თანხმობის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მიცემის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შ ე ს ა ხ ე ბ</w:t>
      </w:r>
    </w:p>
    <w:p w:rsidR="00021A39" w:rsidRPr="00021A39" w:rsidRDefault="00021A39" w:rsidP="00021A39">
      <w:pPr>
        <w:ind w:firstLine="0"/>
        <w:rPr>
          <w:rFonts w:cs="Sylfaen"/>
          <w:szCs w:val="18"/>
          <w:lang w:val="ka-GE"/>
        </w:rPr>
      </w:pPr>
    </w:p>
    <w:p w:rsidR="00021A39" w:rsidRPr="00021A39" w:rsidRDefault="00021A39" w:rsidP="00021A39">
      <w:pPr>
        <w:spacing w:after="240"/>
        <w:rPr>
          <w:szCs w:val="18"/>
          <w:lang w:val="ka-GE"/>
        </w:rPr>
      </w:pPr>
      <w:r w:rsidRPr="00021A39">
        <w:rPr>
          <w:rFonts w:cs="Sylfaen"/>
          <w:szCs w:val="18"/>
          <w:lang w:val="ka-GE"/>
        </w:rPr>
        <w:t>საქართველოს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ორგანული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კანონის</w:t>
      </w:r>
      <w:r w:rsidRPr="00021A39">
        <w:rPr>
          <w:rFonts w:cs="Geo_Times"/>
          <w:szCs w:val="18"/>
          <w:lang w:val="ka-GE"/>
        </w:rPr>
        <w:t xml:space="preserve"> „</w:t>
      </w:r>
      <w:r w:rsidRPr="00021A39">
        <w:rPr>
          <w:rFonts w:cs="Sylfaen"/>
          <w:szCs w:val="18"/>
          <w:lang w:val="ka-GE"/>
        </w:rPr>
        <w:t>ადგილობრივი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თვითმმართველობის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კოდექსი</w:t>
      </w:r>
      <w:r w:rsidRPr="00021A39">
        <w:rPr>
          <w:rFonts w:cs="Geo_Times"/>
          <w:szCs w:val="18"/>
          <w:lang w:val="ka-GE"/>
        </w:rPr>
        <w:t>“</w:t>
      </w:r>
      <w:r w:rsidRPr="00021A39">
        <w:rPr>
          <w:szCs w:val="18"/>
          <w:lang w:val="ka-GE"/>
        </w:rPr>
        <w:t xml:space="preserve"> 54-</w:t>
      </w:r>
      <w:r w:rsidRPr="00021A39">
        <w:rPr>
          <w:rFonts w:cs="Sylfaen"/>
          <w:szCs w:val="18"/>
          <w:lang w:val="ka-GE"/>
        </w:rPr>
        <w:t>ე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მუხლის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პირველი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პუნქტის</w:t>
      </w:r>
      <w:r w:rsidRPr="00021A39">
        <w:rPr>
          <w:szCs w:val="18"/>
          <w:lang w:val="ka-GE"/>
        </w:rPr>
        <w:t xml:space="preserve"> „დ“ ქვეპუნქტის „</w:t>
      </w:r>
      <w:r w:rsidRPr="00021A39">
        <w:rPr>
          <w:rFonts w:cs="Sylfaen"/>
          <w:szCs w:val="18"/>
          <w:lang w:val="ka-GE"/>
        </w:rPr>
        <w:t>დ</w:t>
      </w:r>
      <w:r w:rsidRPr="00021A39">
        <w:rPr>
          <w:rFonts w:cs="Geo_Times"/>
          <w:szCs w:val="18"/>
          <w:lang w:val="ka-GE"/>
        </w:rPr>
        <w:t xml:space="preserve">.გ“ </w:t>
      </w:r>
      <w:r w:rsidRPr="00021A39">
        <w:rPr>
          <w:rFonts w:cs="Sylfaen"/>
          <w:szCs w:val="18"/>
          <w:lang w:val="ka-GE"/>
        </w:rPr>
        <w:t>ქვეპუნქტის</w:t>
      </w:r>
      <w:r w:rsidRPr="00021A39">
        <w:rPr>
          <w:rFonts w:cs="Geo_Times"/>
          <w:szCs w:val="18"/>
          <w:lang w:val="ka-GE"/>
        </w:rPr>
        <w:t xml:space="preserve">, 122-ე მუხლის მე-2, მე-4, მე-5 და მე-6 პუნქტების, </w:t>
      </w:r>
      <w:r w:rsidRPr="00021A39">
        <w:rPr>
          <w:rFonts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AcadNusx"/>
          <w:szCs w:val="18"/>
          <w:lang w:val="ka-GE"/>
        </w:rPr>
        <w:t>„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ქონების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პრივატიზების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სარგებლობისა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და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მართვის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უფლებებით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გადაცემის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საპრივატიზებო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საფასურის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საწყისი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საპრივატიზებო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საფასურის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ქირის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საფასურის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ქირის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საწყისი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საფასურის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განსაზღვრის</w:t>
      </w:r>
      <w:r w:rsidRPr="00021A39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rFonts w:cs="Geo_Times"/>
          <w:szCs w:val="18"/>
          <w:lang w:val="ka-GE"/>
        </w:rPr>
        <w:t xml:space="preserve"> მუნიციპალიტეტის </w:t>
      </w:r>
      <w:r w:rsidRPr="00021A39">
        <w:rPr>
          <w:rFonts w:cs="Sylfaen"/>
          <w:szCs w:val="18"/>
          <w:lang w:val="ka-GE"/>
        </w:rPr>
        <w:t>საკრებულოს</w:t>
      </w:r>
      <w:r w:rsidRPr="00021A39">
        <w:rPr>
          <w:rFonts w:cs="Geo_Times"/>
          <w:szCs w:val="18"/>
          <w:lang w:val="ka-GE"/>
        </w:rPr>
        <w:t xml:space="preserve"> 2015 </w:t>
      </w:r>
      <w:r w:rsidRPr="00021A39">
        <w:rPr>
          <w:rFonts w:cs="Sylfaen"/>
          <w:szCs w:val="18"/>
          <w:lang w:val="ka-GE"/>
        </w:rPr>
        <w:t>წლის</w:t>
      </w:r>
      <w:r w:rsidRPr="00021A39">
        <w:rPr>
          <w:rFonts w:cs="Geo_Times"/>
          <w:szCs w:val="18"/>
          <w:lang w:val="ka-GE"/>
        </w:rPr>
        <w:t xml:space="preserve"> 9 </w:t>
      </w:r>
      <w:r w:rsidRPr="00021A39">
        <w:rPr>
          <w:rFonts w:cs="Sylfaen"/>
          <w:szCs w:val="18"/>
          <w:lang w:val="ka-GE"/>
        </w:rPr>
        <w:t>იანვრის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szCs w:val="18"/>
          <w:lang w:val="ka-GE"/>
        </w:rPr>
        <w:t>№65 დადგენილების</w:t>
      </w:r>
      <w:r w:rsidR="00867DAD">
        <w:rPr>
          <w:szCs w:val="18"/>
          <w:lang w:val="ka-GE"/>
        </w:rPr>
        <w:t>ა და</w:t>
      </w:r>
      <w:r w:rsidRPr="00021A39">
        <w:rPr>
          <w:szCs w:val="18"/>
          <w:lang w:val="ka-GE"/>
        </w:rPr>
        <w:t xml:space="preserve"> ქალაქ ქუთაისის მუნიციპალიტეტის მერის</w:t>
      </w:r>
      <w:r w:rsidR="00A47975">
        <w:rPr>
          <w:szCs w:val="18"/>
          <w:lang w:val="ka-GE"/>
        </w:rPr>
        <w:t xml:space="preserve"> 2022</w:t>
      </w:r>
      <w:r w:rsidRPr="00021A39">
        <w:rPr>
          <w:szCs w:val="18"/>
          <w:lang w:val="ka-GE"/>
        </w:rPr>
        <w:t xml:space="preserve"> წლის </w:t>
      </w:r>
      <w:r w:rsidR="00A47975">
        <w:rPr>
          <w:szCs w:val="18"/>
          <w:lang w:val="ka-GE"/>
        </w:rPr>
        <w:t xml:space="preserve">18 იანვრის </w:t>
      </w:r>
      <w:r w:rsidR="00395287" w:rsidRPr="00021A39">
        <w:rPr>
          <w:szCs w:val="18"/>
          <w:lang w:val="ka-GE"/>
        </w:rPr>
        <w:t>№</w:t>
      </w:r>
      <w:r w:rsidR="00A47975">
        <w:rPr>
          <w:szCs w:val="18"/>
          <w:lang w:val="ka-GE"/>
        </w:rPr>
        <w:t>44-44</w:t>
      </w:r>
      <w:r w:rsidR="00635354">
        <w:rPr>
          <w:szCs w:val="18"/>
          <w:lang w:val="ka-GE"/>
        </w:rPr>
        <w:t>2018529 წერილობითი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მომართვის შესაბამისად</w:t>
      </w:r>
      <w:r w:rsidRPr="00021A39">
        <w:rPr>
          <w:rFonts w:cs="Geo_Times"/>
          <w:szCs w:val="18"/>
          <w:lang w:val="ka-GE"/>
        </w:rPr>
        <w:t xml:space="preserve">:    </w:t>
      </w:r>
    </w:p>
    <w:p w:rsidR="00021A39" w:rsidRPr="00021A39" w:rsidRDefault="00021A39" w:rsidP="00021A39">
      <w:pPr>
        <w:pStyle w:val="ListParagraph"/>
        <w:spacing w:after="0" w:line="360" w:lineRule="auto"/>
        <w:ind w:left="0" w:firstLine="709"/>
        <w:jc w:val="both"/>
        <w:rPr>
          <w:szCs w:val="18"/>
          <w:lang w:val="ka-GE"/>
        </w:rPr>
      </w:pPr>
      <w:r w:rsidRPr="00021A39">
        <w:rPr>
          <w:rFonts w:cs="Sylfaen"/>
          <w:b/>
          <w:szCs w:val="18"/>
          <w:lang w:val="ka-GE"/>
        </w:rPr>
        <w:t>მუხლი</w:t>
      </w:r>
      <w:r w:rsidRPr="00021A39">
        <w:rPr>
          <w:rFonts w:cs="Geo_Times"/>
          <w:b/>
          <w:szCs w:val="18"/>
          <w:lang w:val="ka-GE"/>
        </w:rPr>
        <w:t xml:space="preserve"> 1. </w:t>
      </w:r>
      <w:r w:rsidRPr="00021A39">
        <w:rPr>
          <w:rFonts w:cs="Sylfaen"/>
          <w:szCs w:val="18"/>
          <w:lang w:val="ka-GE"/>
        </w:rPr>
        <w:t>მიეცეს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თანხმობა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 xml:space="preserve">მერს, </w:t>
      </w:r>
      <w:r w:rsidR="00867DAD">
        <w:rPr>
          <w:rFonts w:cs="Sylfaen"/>
          <w:szCs w:val="18"/>
          <w:lang w:val="ka-GE"/>
        </w:rPr>
        <w:t xml:space="preserve">იოსებ ხახალეიშვილს, </w:t>
      </w:r>
      <w:r w:rsidRPr="00021A39">
        <w:rPr>
          <w:szCs w:val="18"/>
          <w:lang w:val="ka-GE"/>
        </w:rPr>
        <w:t>საჯარო სამართლის იურიდიული პირის</w:t>
      </w:r>
      <w:r w:rsidR="005D4956">
        <w:rPr>
          <w:szCs w:val="18"/>
          <w:lang w:val="ka-GE"/>
        </w:rPr>
        <w:t xml:space="preserve"> „</w:t>
      </w:r>
      <w:r w:rsidRPr="00021A39">
        <w:rPr>
          <w:szCs w:val="18"/>
          <w:lang w:val="ka-GE"/>
        </w:rPr>
        <w:t xml:space="preserve">ქუთაისის მელიტონ ბალანჩივაძის სახელობის ოპერისა და ბალეტის პროფესიული სახელმწიფო თეატრისათვის“ (საიდენტიფიკაციო კოდის №212698482)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საკუთრებაში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არსებული მოძრავი ქონების, კერძოდ: ნახევრადსაკონცერტო როიალის</w:t>
      </w:r>
      <w:r w:rsidR="00891040">
        <w:rPr>
          <w:rFonts w:cs="Sylfaen"/>
          <w:szCs w:val="18"/>
          <w:lang w:val="ka-GE"/>
        </w:rPr>
        <w:t xml:space="preserve"> –</w:t>
      </w:r>
      <w:r w:rsidRPr="00021A39">
        <w:rPr>
          <w:rFonts w:cs="Sylfaen"/>
          <w:szCs w:val="18"/>
          <w:lang w:val="ka-GE"/>
        </w:rPr>
        <w:t xml:space="preserve"> </w:t>
      </w:r>
      <w:r w:rsidR="00635354">
        <w:rPr>
          <w:rFonts w:cs="Sylfaen"/>
          <w:szCs w:val="18"/>
          <w:lang w:val="ka-GE"/>
        </w:rPr>
        <w:t>„</w:t>
      </w:r>
      <w:r w:rsidRPr="00021A39">
        <w:rPr>
          <w:rFonts w:cs="Sylfaen"/>
          <w:szCs w:val="18"/>
          <w:lang w:val="ka-GE"/>
        </w:rPr>
        <w:t>Yamaha C7 X PE</w:t>
      </w:r>
      <w:r w:rsidR="00635354">
        <w:rPr>
          <w:rFonts w:cs="Sylfaen"/>
          <w:szCs w:val="18"/>
          <w:lang w:val="ka-GE"/>
        </w:rPr>
        <w:t>“</w:t>
      </w:r>
      <w:r w:rsidRPr="00021A39">
        <w:rPr>
          <w:rFonts w:cs="Sylfaen"/>
          <w:szCs w:val="18"/>
          <w:lang w:val="ka-GE"/>
        </w:rPr>
        <w:t xml:space="preserve"> (ღირებულება</w:t>
      </w:r>
      <w:r w:rsidR="00635354">
        <w:rPr>
          <w:rFonts w:cs="Sylfaen"/>
          <w:szCs w:val="18"/>
          <w:lang w:val="ka-GE"/>
        </w:rPr>
        <w:t>:</w:t>
      </w:r>
      <w:r w:rsidRPr="00021A39">
        <w:rPr>
          <w:rFonts w:cs="Sylfaen"/>
          <w:szCs w:val="18"/>
          <w:lang w:val="ka-GE"/>
        </w:rPr>
        <w:t xml:space="preserve"> 164 580.0 (ას სამოცდაოთხი ათას ხუთას ოთხმოცი) ლარი; კომპლექტში შედის, ასევე: როიალის სკამი და როიალის გადასაფარებელი), პირდაპირი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განკარგვის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წესით</w:t>
      </w:r>
      <w:r w:rsidRPr="00021A39">
        <w:rPr>
          <w:szCs w:val="18"/>
          <w:lang w:val="ka-GE"/>
        </w:rPr>
        <w:t xml:space="preserve">, უსასყიდლოდ, </w:t>
      </w:r>
      <w:r w:rsidRPr="00021A39">
        <w:rPr>
          <w:rFonts w:cs="Sylfaen"/>
          <w:szCs w:val="18"/>
          <w:lang w:val="ka-GE"/>
        </w:rPr>
        <w:t>თხოვების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ფორმით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უვადო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სარგებლობაში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გადაცემის</w:t>
      </w:r>
      <w:r w:rsidRPr="00021A39">
        <w:rPr>
          <w:szCs w:val="18"/>
          <w:lang w:val="ka-GE"/>
        </w:rPr>
        <w:t xml:space="preserve">  </w:t>
      </w:r>
      <w:r w:rsidRPr="00021A39">
        <w:rPr>
          <w:rFonts w:cs="Sylfaen"/>
          <w:szCs w:val="18"/>
          <w:lang w:val="ka-GE"/>
        </w:rPr>
        <w:t>თაობაზე</w:t>
      </w:r>
      <w:r w:rsidRPr="00021A39">
        <w:rPr>
          <w:szCs w:val="18"/>
          <w:lang w:val="ka-GE"/>
        </w:rPr>
        <w:t xml:space="preserve">. </w:t>
      </w:r>
    </w:p>
    <w:p w:rsidR="00021A39" w:rsidRPr="00021A39" w:rsidRDefault="00021A39" w:rsidP="00021A39">
      <w:pPr>
        <w:pStyle w:val="ListParagraph"/>
        <w:spacing w:after="0" w:line="360" w:lineRule="auto"/>
        <w:ind w:left="0" w:firstLine="709"/>
        <w:jc w:val="both"/>
        <w:rPr>
          <w:szCs w:val="18"/>
          <w:lang w:val="ka-GE"/>
        </w:rPr>
      </w:pPr>
      <w:r w:rsidRPr="00021A39">
        <w:rPr>
          <w:rFonts w:cs="Sylfaen"/>
          <w:b/>
          <w:szCs w:val="18"/>
          <w:lang w:val="ka-GE"/>
        </w:rPr>
        <w:t>მუხლი</w:t>
      </w:r>
      <w:r w:rsidRPr="00021A39">
        <w:rPr>
          <w:rFonts w:cs="Geo_Times"/>
          <w:b/>
          <w:szCs w:val="18"/>
          <w:lang w:val="ka-GE"/>
        </w:rPr>
        <w:t xml:space="preserve"> 2. </w:t>
      </w:r>
      <w:r w:rsidRPr="00021A39">
        <w:rPr>
          <w:szCs w:val="18"/>
          <w:lang w:val="ka-GE"/>
        </w:rPr>
        <w:t>საჯარო სამართლის იურიდიული პირის</w:t>
      </w:r>
      <w:r w:rsidR="005D4956">
        <w:rPr>
          <w:szCs w:val="18"/>
          <w:lang w:val="ka-GE"/>
        </w:rPr>
        <w:t xml:space="preserve"> „</w:t>
      </w:r>
      <w:r w:rsidRPr="00021A39">
        <w:rPr>
          <w:szCs w:val="18"/>
          <w:lang w:val="ka-GE"/>
        </w:rPr>
        <w:t xml:space="preserve">ქუთაისის მელიტონ ბალანჩივაძის სახელობის ოპერისა და ბალეტის პროფესიული სახელმწიფო თეატრის“ (საიდენტიფიკაციო კოდის №212698482) </w:t>
      </w:r>
      <w:r w:rsidRPr="00021A39">
        <w:rPr>
          <w:rFonts w:cs="Sylfaen"/>
          <w:color w:val="000000"/>
          <w:szCs w:val="18"/>
          <w:lang w:val="ka-GE"/>
        </w:rPr>
        <w:t>მიერ</w:t>
      </w:r>
      <w:r w:rsidRPr="00021A39">
        <w:rPr>
          <w:color w:val="000000"/>
          <w:szCs w:val="18"/>
          <w:lang w:val="ka-GE"/>
        </w:rPr>
        <w:t xml:space="preserve">, </w:t>
      </w:r>
      <w:r w:rsidRPr="00021A39">
        <w:rPr>
          <w:rFonts w:cs="Sylfaen"/>
          <w:color w:val="000000"/>
          <w:szCs w:val="18"/>
          <w:lang w:val="ka-GE"/>
        </w:rPr>
        <w:t>სარგებლობაში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გადაცემული</w:t>
      </w:r>
      <w:r w:rsidRPr="00021A39">
        <w:rPr>
          <w:color w:val="000000"/>
          <w:szCs w:val="18"/>
          <w:lang w:val="ka-GE"/>
        </w:rPr>
        <w:t xml:space="preserve">, </w:t>
      </w:r>
      <w:r w:rsidRPr="00021A39">
        <w:rPr>
          <w:rFonts w:cs="Sylfaen"/>
          <w:color w:val="000000"/>
          <w:szCs w:val="18"/>
          <w:lang w:val="ka-GE"/>
        </w:rPr>
        <w:t>წინამდებარე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განკარგულების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პირველ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მუხლში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ხსენებული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მოძრავი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ქონება (</w:t>
      </w:r>
      <w:r w:rsidR="005D4956">
        <w:rPr>
          <w:rFonts w:cs="Sylfaen"/>
          <w:color w:val="000000"/>
          <w:szCs w:val="18"/>
          <w:lang w:val="ka-GE"/>
        </w:rPr>
        <w:t>ნახევრად</w:t>
      </w:r>
      <w:r w:rsidRPr="00021A39">
        <w:rPr>
          <w:rFonts w:cs="Sylfaen"/>
          <w:szCs w:val="18"/>
          <w:lang w:val="ka-GE"/>
        </w:rPr>
        <w:t>საკონცერტო როიალი</w:t>
      </w:r>
      <w:r w:rsidR="00891040">
        <w:rPr>
          <w:rFonts w:cs="Sylfaen"/>
          <w:szCs w:val="18"/>
          <w:lang w:val="ka-GE"/>
        </w:rPr>
        <w:t xml:space="preserve"> –</w:t>
      </w:r>
      <w:r w:rsidRPr="00021A39">
        <w:rPr>
          <w:rFonts w:cs="Sylfaen"/>
          <w:szCs w:val="18"/>
          <w:lang w:val="ka-GE"/>
        </w:rPr>
        <w:t xml:space="preserve"> </w:t>
      </w:r>
      <w:r w:rsidR="00395287">
        <w:rPr>
          <w:rFonts w:cs="Sylfaen"/>
          <w:szCs w:val="18"/>
          <w:lang w:val="ka-GE"/>
        </w:rPr>
        <w:t>„</w:t>
      </w:r>
      <w:r w:rsidRPr="00021A39">
        <w:rPr>
          <w:rFonts w:cs="Sylfaen"/>
          <w:szCs w:val="18"/>
          <w:lang w:val="ka-GE"/>
        </w:rPr>
        <w:t>Yamaha C7 X PE</w:t>
      </w:r>
      <w:r w:rsidR="00395287">
        <w:rPr>
          <w:rFonts w:cs="Sylfaen"/>
          <w:szCs w:val="18"/>
          <w:lang w:val="ka-GE"/>
        </w:rPr>
        <w:t>“</w:t>
      </w:r>
      <w:r w:rsidRPr="00021A39">
        <w:rPr>
          <w:color w:val="000000"/>
          <w:szCs w:val="18"/>
          <w:lang w:val="ka-GE"/>
        </w:rPr>
        <w:t xml:space="preserve">) </w:t>
      </w:r>
      <w:r w:rsidRPr="00021A39">
        <w:rPr>
          <w:rFonts w:cs="Sylfaen"/>
          <w:color w:val="000000"/>
          <w:szCs w:val="18"/>
          <w:lang w:val="ka-GE"/>
        </w:rPr>
        <w:t>გამოყენებულ</w:t>
      </w:r>
      <w:r w:rsidRPr="00021A39">
        <w:rPr>
          <w:color w:val="000000"/>
          <w:szCs w:val="18"/>
          <w:lang w:val="ka-GE"/>
        </w:rPr>
        <w:t xml:space="preserve"> </w:t>
      </w:r>
      <w:r w:rsidR="00395287">
        <w:rPr>
          <w:rFonts w:cs="Sylfaen"/>
          <w:color w:val="000000"/>
          <w:szCs w:val="18"/>
          <w:lang w:val="ka-GE"/>
        </w:rPr>
        <w:t>იქნე</w:t>
      </w:r>
      <w:r w:rsidRPr="00021A39">
        <w:rPr>
          <w:rFonts w:cs="Sylfaen"/>
          <w:color w:val="000000"/>
          <w:szCs w:val="18"/>
          <w:lang w:val="ka-GE"/>
        </w:rPr>
        <w:t>ს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მისი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პირდაპირი</w:t>
      </w:r>
      <w:r w:rsidRPr="00021A39">
        <w:rPr>
          <w:color w:val="000000"/>
          <w:szCs w:val="18"/>
          <w:lang w:val="ka-GE"/>
        </w:rPr>
        <w:t xml:space="preserve"> </w:t>
      </w:r>
      <w:r w:rsidRPr="00021A39">
        <w:rPr>
          <w:rFonts w:cs="Sylfaen"/>
          <w:color w:val="000000"/>
          <w:szCs w:val="18"/>
          <w:lang w:val="ka-GE"/>
        </w:rPr>
        <w:t>დანიშნულებისამებრ</w:t>
      </w:r>
      <w:r w:rsidRPr="00021A39">
        <w:rPr>
          <w:color w:val="000000"/>
          <w:szCs w:val="18"/>
          <w:lang w:val="ka-GE"/>
        </w:rPr>
        <w:t>.</w:t>
      </w:r>
    </w:p>
    <w:p w:rsidR="00021A39" w:rsidRPr="00021A39" w:rsidRDefault="00021A39" w:rsidP="00021A39">
      <w:pPr>
        <w:rPr>
          <w:b/>
          <w:szCs w:val="18"/>
          <w:lang w:val="ka-GE"/>
        </w:rPr>
      </w:pPr>
      <w:r w:rsidRPr="00021A39">
        <w:rPr>
          <w:rFonts w:cs="Sylfaen"/>
          <w:b/>
          <w:szCs w:val="18"/>
          <w:lang w:val="ka-GE"/>
        </w:rPr>
        <w:lastRenderedPageBreak/>
        <w:t>მუხლი</w:t>
      </w:r>
      <w:r w:rsidRPr="00021A39">
        <w:rPr>
          <w:b/>
          <w:szCs w:val="18"/>
          <w:lang w:val="ka-GE"/>
        </w:rPr>
        <w:t xml:space="preserve"> 3.</w:t>
      </w:r>
      <w:r w:rsidRPr="00891040">
        <w:rPr>
          <w:b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მერმა, უზრუნველყოს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მოქმედი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კანონმდებ</w:t>
      </w:r>
      <w:r w:rsidRPr="00021A39">
        <w:rPr>
          <w:szCs w:val="18"/>
          <w:lang w:val="ka-GE"/>
        </w:rPr>
        <w:softHyphen/>
      </w:r>
      <w:r w:rsidRPr="00021A39">
        <w:rPr>
          <w:rFonts w:cs="Sylfaen"/>
          <w:szCs w:val="18"/>
          <w:lang w:val="ka-GE"/>
        </w:rPr>
        <w:t>ლობის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შესაბამისად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დოკუმენტაციის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გაფორმება</w:t>
      </w:r>
      <w:r w:rsidRPr="00021A39">
        <w:rPr>
          <w:szCs w:val="18"/>
          <w:lang w:val="ka-GE"/>
        </w:rPr>
        <w:t>.</w:t>
      </w:r>
      <w:r w:rsidRPr="00021A39">
        <w:rPr>
          <w:b/>
          <w:szCs w:val="18"/>
          <w:lang w:val="ka-GE"/>
        </w:rPr>
        <w:t xml:space="preserve"> </w:t>
      </w:r>
    </w:p>
    <w:p w:rsidR="00021A39" w:rsidRPr="00021A39" w:rsidRDefault="00021A39" w:rsidP="00021A39">
      <w:pPr>
        <w:rPr>
          <w:szCs w:val="18"/>
          <w:lang w:val="ka-GE"/>
        </w:rPr>
      </w:pPr>
      <w:r w:rsidRPr="00021A39">
        <w:rPr>
          <w:rFonts w:cs="Sylfaen"/>
          <w:b/>
          <w:szCs w:val="18"/>
          <w:lang w:val="ka-GE"/>
        </w:rPr>
        <w:t>მუხლი</w:t>
      </w:r>
      <w:r w:rsidRPr="00021A39">
        <w:rPr>
          <w:b/>
          <w:szCs w:val="18"/>
          <w:lang w:val="ka-GE"/>
        </w:rPr>
        <w:t xml:space="preserve"> 4. </w:t>
      </w:r>
      <w:r w:rsidRPr="00021A39">
        <w:rPr>
          <w:rFonts w:cs="Sylfaen"/>
          <w:szCs w:val="18"/>
          <w:lang w:val="ka-GE"/>
        </w:rPr>
        <w:t>კონტროლი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განკარგულების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შესრულებაზე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განახორციელოს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ქალაქ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მუნიციპალიტეტის საკრებულოს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ეკონომიკის</w:t>
      </w:r>
      <w:r w:rsidRPr="00021A39">
        <w:rPr>
          <w:rFonts w:cs="Geo_Times"/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ქონების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მართვისა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და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საქალაქო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მეურნეობის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კომისიამ</w:t>
      </w:r>
      <w:r w:rsidRPr="00021A39">
        <w:rPr>
          <w:szCs w:val="18"/>
          <w:lang w:val="ka-GE"/>
        </w:rPr>
        <w:t>.</w:t>
      </w:r>
    </w:p>
    <w:p w:rsidR="00021A39" w:rsidRPr="00021A39" w:rsidRDefault="00021A39" w:rsidP="00021A39">
      <w:pPr>
        <w:rPr>
          <w:rStyle w:val="IntenseEmphasis"/>
          <w:b w:val="0"/>
          <w:bCs/>
          <w:i w:val="0"/>
          <w:iCs/>
          <w:color w:val="000000"/>
          <w:lang w:val="ka-GE"/>
        </w:rPr>
      </w:pPr>
      <w:r w:rsidRPr="00021A39">
        <w:rPr>
          <w:rStyle w:val="IntenseEmphasis"/>
          <w:rFonts w:cs="Sylfaen"/>
          <w:bCs/>
          <w:i w:val="0"/>
          <w:iCs/>
          <w:color w:val="000000"/>
          <w:lang w:val="ka-GE"/>
        </w:rPr>
        <w:t>მუხლი</w:t>
      </w:r>
      <w:r w:rsidRPr="00021A39">
        <w:rPr>
          <w:rStyle w:val="IntenseEmphasis"/>
          <w:bCs/>
          <w:i w:val="0"/>
          <w:iCs/>
          <w:color w:val="000000"/>
          <w:lang w:val="ka-GE"/>
        </w:rPr>
        <w:t xml:space="preserve"> 5.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განკარგულება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შეიძლება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გასაჩივრდეს,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კანონით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დადგენილი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წესით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>,</w:t>
      </w:r>
      <w:r w:rsidRPr="00021A39">
        <w:rPr>
          <w:rFonts w:cs="Sylfaen"/>
          <w:szCs w:val="18"/>
        </w:rPr>
        <w:t xml:space="preserve"> </w:t>
      </w:r>
      <w:r w:rsidRPr="00021A39">
        <w:rPr>
          <w:rFonts w:cs="Sylfaen"/>
          <w:szCs w:val="18"/>
          <w:lang w:val="ka-GE"/>
        </w:rPr>
        <w:t>ქუთაისის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საქალაქო</w:t>
      </w:r>
      <w:r w:rsidRPr="00021A39">
        <w:rPr>
          <w:szCs w:val="18"/>
          <w:lang w:val="ka-GE"/>
        </w:rPr>
        <w:t xml:space="preserve">  </w:t>
      </w:r>
      <w:r w:rsidRPr="00021A39">
        <w:rPr>
          <w:rFonts w:cs="Sylfaen"/>
          <w:szCs w:val="18"/>
          <w:lang w:val="ka-GE"/>
        </w:rPr>
        <w:t>სასამართლოში</w:t>
      </w:r>
      <w:r w:rsidRPr="00021A39">
        <w:rPr>
          <w:szCs w:val="18"/>
          <w:lang w:val="ka-GE"/>
        </w:rPr>
        <w:t xml:space="preserve"> (</w:t>
      </w:r>
      <w:r w:rsidRPr="00021A39">
        <w:rPr>
          <w:rFonts w:cs="Sylfaen"/>
          <w:szCs w:val="18"/>
          <w:lang w:val="ka-GE"/>
        </w:rPr>
        <w:t>ვ</w:t>
      </w:r>
      <w:r w:rsidR="00AD252B">
        <w:rPr>
          <w:rFonts w:cs="Sylfaen"/>
          <w:szCs w:val="18"/>
          <w:lang w:val="ka-GE"/>
        </w:rPr>
        <w:t>.</w:t>
      </w:r>
      <w:r w:rsidRPr="00021A39">
        <w:rPr>
          <w:rFonts w:cs="Sylfaen"/>
          <w:szCs w:val="18"/>
          <w:lang w:val="ka-GE"/>
        </w:rPr>
        <w:t>კუპრაძის</w:t>
      </w:r>
      <w:r w:rsidRPr="00021A39">
        <w:rPr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ქუჩა</w:t>
      </w:r>
      <w:r w:rsidRPr="00021A39">
        <w:rPr>
          <w:szCs w:val="18"/>
          <w:lang w:val="ka-GE"/>
        </w:rPr>
        <w:t xml:space="preserve"> №</w:t>
      </w:r>
      <w:r w:rsidRPr="00021A39">
        <w:rPr>
          <w:rFonts w:cs="Geo_Times"/>
          <w:szCs w:val="18"/>
          <w:lang w:val="ka-GE"/>
        </w:rPr>
        <w:t>11)</w:t>
      </w:r>
      <w:r w:rsidRPr="00021A39">
        <w:rPr>
          <w:szCs w:val="18"/>
          <w:lang w:val="ka-GE"/>
        </w:rPr>
        <w:t xml:space="preserve">, </w:t>
      </w:r>
      <w:r w:rsidRPr="00021A39">
        <w:rPr>
          <w:rFonts w:cs="Sylfaen"/>
          <w:szCs w:val="18"/>
          <w:lang w:val="ka-GE"/>
        </w:rPr>
        <w:t>მისი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გაცნობიდან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ერთი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თვის</w:t>
      </w:r>
      <w:r w:rsidRPr="00021A39">
        <w:rPr>
          <w:rFonts w:cs="Geo_Times"/>
          <w:szCs w:val="18"/>
          <w:lang w:val="ka-GE"/>
        </w:rPr>
        <w:t xml:space="preserve"> </w:t>
      </w:r>
      <w:r w:rsidRPr="00021A39">
        <w:rPr>
          <w:rFonts w:cs="Sylfaen"/>
          <w:szCs w:val="18"/>
          <w:lang w:val="ka-GE"/>
        </w:rPr>
        <w:t>ვადაში</w:t>
      </w:r>
      <w:r w:rsidRPr="00021A39">
        <w:rPr>
          <w:rFonts w:cs="Geo_Times"/>
          <w:szCs w:val="18"/>
          <w:lang w:val="ka-GE"/>
        </w:rPr>
        <w:t>.</w:t>
      </w:r>
    </w:p>
    <w:p w:rsidR="00021A39" w:rsidRPr="00021A39" w:rsidRDefault="00021A39" w:rsidP="00021A39">
      <w:pPr>
        <w:rPr>
          <w:rStyle w:val="IntenseEmphasis"/>
          <w:b w:val="0"/>
          <w:bCs/>
          <w:i w:val="0"/>
          <w:iCs/>
          <w:color w:val="000000"/>
          <w:lang w:val="ka-GE"/>
        </w:rPr>
      </w:pPr>
      <w:r w:rsidRPr="00021A39">
        <w:rPr>
          <w:rStyle w:val="IntenseEmphasis"/>
          <w:rFonts w:cs="Sylfaen"/>
          <w:bCs/>
          <w:i w:val="0"/>
          <w:iCs/>
          <w:color w:val="000000"/>
          <w:lang w:val="ka-GE"/>
        </w:rPr>
        <w:t>მუხლი</w:t>
      </w:r>
      <w:r w:rsidRPr="00021A39">
        <w:rPr>
          <w:rStyle w:val="IntenseEmphasis"/>
          <w:bCs/>
          <w:i w:val="0"/>
          <w:iCs/>
          <w:color w:val="000000"/>
          <w:lang w:val="ka-GE"/>
        </w:rPr>
        <w:t xml:space="preserve"> 6.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განკარგულება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ძალაში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შევიდეს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კანონით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დადგენილი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 xml:space="preserve"> </w:t>
      </w:r>
      <w:r w:rsidRPr="00021A39">
        <w:rPr>
          <w:rStyle w:val="IntenseEmphasis"/>
          <w:rFonts w:cs="Sylfaen"/>
          <w:b w:val="0"/>
          <w:bCs/>
          <w:i w:val="0"/>
          <w:iCs/>
          <w:color w:val="000000"/>
          <w:lang w:val="ka-GE"/>
        </w:rPr>
        <w:t>წესით</w:t>
      </w:r>
      <w:r w:rsidRPr="00021A39">
        <w:rPr>
          <w:rStyle w:val="IntenseEmphasis"/>
          <w:b w:val="0"/>
          <w:bCs/>
          <w:i w:val="0"/>
          <w:iCs/>
          <w:color w:val="000000"/>
          <w:lang w:val="ka-GE"/>
        </w:rPr>
        <w:t>.</w:t>
      </w:r>
    </w:p>
    <w:p w:rsidR="000675CA" w:rsidRPr="00021A39" w:rsidRDefault="000675CA" w:rsidP="00021A39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021A39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69" w:rsidRDefault="00503F69" w:rsidP="00021A39">
      <w:pPr>
        <w:spacing w:line="240" w:lineRule="auto"/>
      </w:pPr>
      <w:r>
        <w:separator/>
      </w:r>
    </w:p>
  </w:endnote>
  <w:endnote w:type="continuationSeparator" w:id="0">
    <w:p w:rsidR="00503F69" w:rsidRDefault="00503F69" w:rsidP="00021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69" w:rsidRDefault="00503F69" w:rsidP="00021A39">
      <w:pPr>
        <w:spacing w:line="240" w:lineRule="auto"/>
      </w:pPr>
      <w:r>
        <w:separator/>
      </w:r>
    </w:p>
  </w:footnote>
  <w:footnote w:type="continuationSeparator" w:id="0">
    <w:p w:rsidR="00503F69" w:rsidRDefault="00503F69" w:rsidP="00021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6390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1A39" w:rsidRDefault="00021A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A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A39" w:rsidRDefault="00021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1A39"/>
    <w:rsid w:val="000675CA"/>
    <w:rsid w:val="001F6C60"/>
    <w:rsid w:val="00210D38"/>
    <w:rsid w:val="00216A43"/>
    <w:rsid w:val="0022471F"/>
    <w:rsid w:val="00237AD8"/>
    <w:rsid w:val="0025125D"/>
    <w:rsid w:val="00263A7E"/>
    <w:rsid w:val="00380A00"/>
    <w:rsid w:val="00395287"/>
    <w:rsid w:val="00503F69"/>
    <w:rsid w:val="00590917"/>
    <w:rsid w:val="005B4200"/>
    <w:rsid w:val="005D4956"/>
    <w:rsid w:val="0060452C"/>
    <w:rsid w:val="00604D89"/>
    <w:rsid w:val="00635354"/>
    <w:rsid w:val="00867DAD"/>
    <w:rsid w:val="00885804"/>
    <w:rsid w:val="00891040"/>
    <w:rsid w:val="0090537D"/>
    <w:rsid w:val="00A47975"/>
    <w:rsid w:val="00A842A6"/>
    <w:rsid w:val="00AB3A81"/>
    <w:rsid w:val="00AD252B"/>
    <w:rsid w:val="00B62306"/>
    <w:rsid w:val="00BF73AA"/>
    <w:rsid w:val="00D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C62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1A39"/>
    <w:pPr>
      <w:spacing w:after="160" w:line="259" w:lineRule="auto"/>
      <w:ind w:left="720" w:firstLine="0"/>
      <w:contextualSpacing/>
      <w:jc w:val="left"/>
    </w:pPr>
    <w:rPr>
      <w:rFonts w:eastAsia="Calibri" w:cs="Times New Roman"/>
    </w:rPr>
  </w:style>
  <w:style w:type="character" w:styleId="IntenseEmphasis">
    <w:name w:val="Intense Emphasis"/>
    <w:uiPriority w:val="99"/>
    <w:qFormat/>
    <w:rsid w:val="00021A39"/>
    <w:rPr>
      <w:b/>
      <w:i/>
      <w:color w:val="4F81BD"/>
    </w:rPr>
  </w:style>
  <w:style w:type="character" w:styleId="SubtleEmphasis">
    <w:name w:val="Subtle Emphasis"/>
    <w:uiPriority w:val="99"/>
    <w:qFormat/>
    <w:rsid w:val="00021A39"/>
    <w:rPr>
      <w:i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1A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A39"/>
  </w:style>
  <w:style w:type="paragraph" w:styleId="Footer">
    <w:name w:val="footer"/>
    <w:basedOn w:val="Normal"/>
    <w:link w:val="FooterChar"/>
    <w:uiPriority w:val="99"/>
    <w:unhideWhenUsed/>
    <w:rsid w:val="00021A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39"/>
  </w:style>
  <w:style w:type="paragraph" w:styleId="BalloonText">
    <w:name w:val="Balloon Text"/>
    <w:basedOn w:val="Normal"/>
    <w:link w:val="BalloonTextChar"/>
    <w:uiPriority w:val="99"/>
    <w:semiHidden/>
    <w:unhideWhenUsed/>
    <w:rsid w:val="0060452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2C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2022-01-27T12:19:00Z</cp:lastPrinted>
  <dcterms:created xsi:type="dcterms:W3CDTF">2019-12-17T13:13:00Z</dcterms:created>
  <dcterms:modified xsi:type="dcterms:W3CDTF">2022-01-27T12:19:00Z</dcterms:modified>
</cp:coreProperties>
</file>