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B62306" w:rsidP="00B62306">
      <w:pPr>
        <w:spacing w:line="240" w:lineRule="auto"/>
        <w:jc w:val="center"/>
        <w:rPr>
          <w:sz w:val="32"/>
          <w:szCs w:val="32"/>
          <w:lang w:val="ka-GE"/>
        </w:rPr>
      </w:pPr>
      <w:r>
        <w:rPr>
          <w:sz w:val="32"/>
          <w:szCs w:val="32"/>
          <w:lang w:val="ka-GE"/>
        </w:rPr>
        <w:t>დ  ა  დ  გ  ე  ნ  ი  ლ  ე  ბ  ა</w:t>
      </w:r>
    </w:p>
    <w:p w:rsidR="00B62306" w:rsidRDefault="00B62306" w:rsidP="00B62306">
      <w:pPr>
        <w:spacing w:line="276" w:lineRule="auto"/>
        <w:jc w:val="center"/>
        <w:rPr>
          <w:noProof/>
          <w:color w:val="000000"/>
          <w:sz w:val="22"/>
        </w:rPr>
      </w:pPr>
    </w:p>
    <w:p w:rsidR="00B62306" w:rsidRPr="00A810FC" w:rsidRDefault="005309AA" w:rsidP="000675CA">
      <w:pPr>
        <w:spacing w:line="240" w:lineRule="auto"/>
        <w:ind w:firstLine="0"/>
        <w:jc w:val="center"/>
        <w:rPr>
          <w:noProof/>
          <w:color w:val="000000"/>
          <w:sz w:val="24"/>
          <w:szCs w:val="24"/>
          <w:lang w:val="ka-GE"/>
        </w:rPr>
      </w:pPr>
      <w:r>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F7750F">
        <w:rPr>
          <w:noProof/>
          <w:color w:val="000000"/>
          <w:sz w:val="24"/>
          <w:szCs w:val="24"/>
          <w:lang w:val="ka-GE"/>
        </w:rPr>
        <w:t>3</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3039539</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C748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35pt,.1pt" to="27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915625">
        <w:rPr>
          <w:rFonts w:cs="Sylfaen"/>
          <w:noProof/>
          <w:color w:val="000000"/>
          <w:sz w:val="22"/>
          <w:lang w:val="ka-GE"/>
        </w:rPr>
        <w:t>29</w:t>
      </w:r>
      <w:r>
        <w:rPr>
          <w:rFonts w:cs="Sylfaen"/>
          <w:noProof/>
          <w:color w:val="000000"/>
          <w:sz w:val="22"/>
          <w:lang w:val="af-ZA"/>
        </w:rPr>
        <w:tab/>
      </w:r>
      <w:r>
        <w:rPr>
          <w:rFonts w:cs="Sylfaen"/>
          <w:noProof/>
          <w:color w:val="000000"/>
          <w:sz w:val="22"/>
          <w:lang w:val="af-ZA"/>
        </w:rPr>
        <w:tab/>
      </w:r>
      <w:r w:rsidR="00F504FC">
        <w:rPr>
          <w:rFonts w:cs="Sylfaen"/>
          <w:noProof/>
          <w:color w:val="000000"/>
          <w:sz w:val="22"/>
          <w:lang w:val="ka-GE"/>
        </w:rPr>
        <w:t>დეკემბერი</w:t>
      </w:r>
      <w:r>
        <w:rPr>
          <w:rFonts w:cs="Sylfaen"/>
          <w:noProof/>
          <w:color w:val="000000"/>
          <w:sz w:val="22"/>
          <w:lang w:val="ka-GE"/>
        </w:rPr>
        <w:tab/>
      </w:r>
      <w:r>
        <w:rPr>
          <w:rFonts w:cs="Sylfaen"/>
          <w:noProof/>
          <w:color w:val="000000"/>
          <w:sz w:val="22"/>
          <w:lang w:val="ka-GE"/>
        </w:rPr>
        <w:tab/>
      </w:r>
      <w:r w:rsidR="008356F2">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6F30DB">
      <w:pPr>
        <w:spacing w:line="276" w:lineRule="auto"/>
        <w:jc w:val="center"/>
        <w:rPr>
          <w:szCs w:val="18"/>
          <w:lang w:val="ka-GE"/>
        </w:rPr>
      </w:pPr>
    </w:p>
    <w:p w:rsidR="00F504FC" w:rsidRDefault="00F504FC" w:rsidP="00F504FC">
      <w:pPr>
        <w:jc w:val="center"/>
        <w:rPr>
          <w:szCs w:val="18"/>
          <w:lang w:val="ka-GE"/>
        </w:rPr>
      </w:pPr>
      <w:r w:rsidRPr="00C65D70">
        <w:rPr>
          <w:szCs w:val="18"/>
          <w:lang w:val="ka-GE"/>
        </w:rPr>
        <w:t>„ბინათმესაკუთრეთა ამხანაგობების განვითარების ხელშემწყობი პროგრამების</w:t>
      </w:r>
    </w:p>
    <w:p w:rsidR="00F504FC" w:rsidRDefault="00F504FC" w:rsidP="00F504FC">
      <w:pPr>
        <w:jc w:val="center"/>
        <w:rPr>
          <w:szCs w:val="18"/>
          <w:lang w:val="ka-GE"/>
        </w:rPr>
      </w:pPr>
      <w:r w:rsidRPr="00C65D70">
        <w:rPr>
          <w:szCs w:val="18"/>
          <w:lang w:val="ka-GE"/>
        </w:rPr>
        <w:t>განსახორციელებლად</w:t>
      </w:r>
      <w:r>
        <w:rPr>
          <w:szCs w:val="18"/>
          <w:lang w:val="ka-GE"/>
        </w:rPr>
        <w:t xml:space="preserve"> </w:t>
      </w:r>
      <w:r w:rsidRPr="00C65D70">
        <w:rPr>
          <w:szCs w:val="18"/>
          <w:lang w:val="ka-GE"/>
        </w:rPr>
        <w:t xml:space="preserve"> </w:t>
      </w:r>
      <w:r>
        <w:rPr>
          <w:szCs w:val="18"/>
          <w:lang w:val="ka-GE"/>
        </w:rPr>
        <w:t xml:space="preserve">   </w:t>
      </w:r>
      <w:r w:rsidRPr="00C65D70">
        <w:rPr>
          <w:szCs w:val="18"/>
          <w:lang w:val="ka-GE"/>
        </w:rPr>
        <w:t xml:space="preserve">თანხების </w:t>
      </w:r>
      <w:r>
        <w:rPr>
          <w:szCs w:val="18"/>
          <w:lang w:val="ka-GE"/>
        </w:rPr>
        <w:t xml:space="preserve">    </w:t>
      </w:r>
      <w:r w:rsidRPr="00C65D70">
        <w:rPr>
          <w:szCs w:val="18"/>
          <w:lang w:val="ka-GE"/>
        </w:rPr>
        <w:t xml:space="preserve">განკარგვის, </w:t>
      </w:r>
      <w:r>
        <w:rPr>
          <w:szCs w:val="18"/>
          <w:lang w:val="ka-GE"/>
        </w:rPr>
        <w:t xml:space="preserve">    </w:t>
      </w:r>
      <w:r w:rsidRPr="00C65D70">
        <w:rPr>
          <w:szCs w:val="18"/>
          <w:lang w:val="ka-GE"/>
        </w:rPr>
        <w:t xml:space="preserve">თანადაფინანსებისა </w:t>
      </w:r>
      <w:r>
        <w:rPr>
          <w:szCs w:val="18"/>
          <w:lang w:val="ka-GE"/>
        </w:rPr>
        <w:t xml:space="preserve">  </w:t>
      </w:r>
      <w:r w:rsidRPr="00C65D70">
        <w:rPr>
          <w:szCs w:val="18"/>
          <w:lang w:val="ka-GE"/>
        </w:rPr>
        <w:t>და</w:t>
      </w:r>
    </w:p>
    <w:p w:rsidR="00F504FC" w:rsidRDefault="00F504FC" w:rsidP="00F504FC">
      <w:pPr>
        <w:jc w:val="center"/>
        <w:rPr>
          <w:szCs w:val="18"/>
          <w:lang w:val="ka-GE"/>
        </w:rPr>
      </w:pPr>
      <w:r w:rsidRPr="00C65D70">
        <w:rPr>
          <w:szCs w:val="18"/>
          <w:lang w:val="ka-GE"/>
        </w:rPr>
        <w:t>ბინათმესაკუთრეთა ამხანაგობების აღრიცხვის წესისა და ბინათმესაკუთრეთა</w:t>
      </w:r>
    </w:p>
    <w:p w:rsidR="00F504FC" w:rsidRDefault="00F504FC" w:rsidP="00F504FC">
      <w:pPr>
        <w:jc w:val="center"/>
        <w:rPr>
          <w:szCs w:val="18"/>
          <w:lang w:val="ka-GE"/>
        </w:rPr>
      </w:pPr>
      <w:r w:rsidRPr="00C65D70">
        <w:rPr>
          <w:szCs w:val="18"/>
          <w:lang w:val="ka-GE"/>
        </w:rPr>
        <w:t>ამხანაგობების განვითარების ხელშემწყობი პროგრამებით განსაზღვრული</w:t>
      </w:r>
    </w:p>
    <w:p w:rsidR="00F504FC" w:rsidRDefault="00F504FC" w:rsidP="00F504FC">
      <w:pPr>
        <w:jc w:val="center"/>
        <w:rPr>
          <w:szCs w:val="18"/>
          <w:lang w:val="ka-GE"/>
        </w:rPr>
      </w:pPr>
      <w:r w:rsidRPr="00C65D70">
        <w:rPr>
          <w:szCs w:val="18"/>
          <w:lang w:val="ka-GE"/>
        </w:rPr>
        <w:t>ღონისძიებების დამტკიცების შესახებ“</w:t>
      </w:r>
      <w:r>
        <w:rPr>
          <w:szCs w:val="18"/>
          <w:lang w:val="ka-GE"/>
        </w:rPr>
        <w:t xml:space="preserve"> </w:t>
      </w:r>
      <w:r w:rsidRPr="00C65D70">
        <w:rPr>
          <w:szCs w:val="18"/>
          <w:lang w:val="ka-GE"/>
        </w:rPr>
        <w:t>ქალაქ ქუთაისის მუნიციპალიტეტის</w:t>
      </w:r>
    </w:p>
    <w:p w:rsidR="00F504FC" w:rsidRDefault="00F504FC" w:rsidP="00F504FC">
      <w:pPr>
        <w:jc w:val="center"/>
        <w:rPr>
          <w:szCs w:val="18"/>
          <w:lang w:val="ka-GE"/>
        </w:rPr>
      </w:pPr>
      <w:r w:rsidRPr="00C65D70">
        <w:rPr>
          <w:szCs w:val="18"/>
          <w:lang w:val="ka-GE"/>
        </w:rPr>
        <w:t>საკრებულოს 2018 წლის 28 თებერვლის</w:t>
      </w:r>
      <w:r>
        <w:rPr>
          <w:szCs w:val="18"/>
          <w:lang w:val="ka-GE"/>
        </w:rPr>
        <w:t xml:space="preserve"> № </w:t>
      </w:r>
      <w:r w:rsidRPr="00C65D70">
        <w:rPr>
          <w:szCs w:val="18"/>
          <w:lang w:val="ka-GE"/>
        </w:rPr>
        <w:t>41</w:t>
      </w:r>
      <w:r>
        <w:rPr>
          <w:szCs w:val="18"/>
          <w:lang w:val="ka-GE"/>
        </w:rPr>
        <w:t xml:space="preserve"> </w:t>
      </w:r>
      <w:r w:rsidRPr="00C65D70">
        <w:rPr>
          <w:szCs w:val="18"/>
          <w:lang w:val="ka-GE"/>
        </w:rPr>
        <w:t>დადგენილებაში ცვლილების</w:t>
      </w:r>
    </w:p>
    <w:p w:rsidR="00F504FC" w:rsidRPr="00C65D70" w:rsidRDefault="00F504FC" w:rsidP="006F30DB">
      <w:pPr>
        <w:spacing w:line="240" w:lineRule="auto"/>
        <w:jc w:val="center"/>
        <w:rPr>
          <w:szCs w:val="18"/>
          <w:lang w:val="ka-GE"/>
        </w:rPr>
      </w:pPr>
      <w:r w:rsidRPr="00C65D70">
        <w:rPr>
          <w:szCs w:val="18"/>
          <w:lang w:val="ka-GE"/>
        </w:rPr>
        <w:t>შეტანის თაობაზე</w:t>
      </w:r>
    </w:p>
    <w:p w:rsidR="00F504FC" w:rsidRPr="00C65D70" w:rsidRDefault="00F504FC" w:rsidP="00567B59">
      <w:pPr>
        <w:spacing w:line="276" w:lineRule="auto"/>
        <w:rPr>
          <w:b/>
          <w:szCs w:val="18"/>
          <w:lang w:val="ka-GE"/>
        </w:rPr>
      </w:pPr>
    </w:p>
    <w:p w:rsidR="00F504FC" w:rsidRPr="00C65D70" w:rsidRDefault="00F504FC" w:rsidP="007E4574">
      <w:pPr>
        <w:spacing w:after="160"/>
        <w:rPr>
          <w:szCs w:val="18"/>
          <w:lang w:val="ka-GE"/>
        </w:rPr>
      </w:pPr>
      <w:r w:rsidRPr="00C65D70">
        <w:rPr>
          <w:szCs w:val="18"/>
          <w:lang w:val="ka-GE"/>
        </w:rPr>
        <w:t>„ნორმატიული აქტების შესახებ“ საქართველოს ორგანული კანონის მე</w:t>
      </w:r>
      <w:r w:rsidR="001D28FE">
        <w:rPr>
          <w:szCs w:val="18"/>
          <w:lang w:val="ka-GE"/>
        </w:rPr>
        <w:t>–</w:t>
      </w:r>
      <w:r w:rsidRPr="00C65D70">
        <w:rPr>
          <w:szCs w:val="18"/>
          <w:lang w:val="ka-GE"/>
        </w:rPr>
        <w:t>20 მუხლის მე</w:t>
      </w:r>
      <w:r w:rsidR="001D28FE">
        <w:rPr>
          <w:szCs w:val="18"/>
          <w:lang w:val="ka-GE"/>
        </w:rPr>
        <w:t>–</w:t>
      </w:r>
      <w:r w:rsidRPr="00C65D70">
        <w:rPr>
          <w:szCs w:val="18"/>
          <w:lang w:val="ka-GE"/>
        </w:rPr>
        <w:t xml:space="preserve">4 პუნქტისა და საქართველოს კანონის </w:t>
      </w:r>
      <w:r w:rsidR="00173F17">
        <w:rPr>
          <w:szCs w:val="18"/>
          <w:lang w:val="ka-GE"/>
        </w:rPr>
        <w:t>„</w:t>
      </w:r>
      <w:r w:rsidRPr="00C65D70">
        <w:rPr>
          <w:szCs w:val="18"/>
          <w:lang w:val="ka-GE"/>
        </w:rPr>
        <w:t xml:space="preserve">საქართველოს ადმინისტრაციული </w:t>
      </w:r>
      <w:r w:rsidR="00173F17">
        <w:rPr>
          <w:szCs w:val="18"/>
          <w:lang w:val="ka-GE"/>
        </w:rPr>
        <w:t>კოდექსი“</w:t>
      </w:r>
      <w:r w:rsidRPr="00C65D70">
        <w:rPr>
          <w:szCs w:val="18"/>
          <w:lang w:val="ka-GE"/>
        </w:rPr>
        <w:t xml:space="preserve"> 63</w:t>
      </w:r>
      <w:r w:rsidR="001D28FE">
        <w:rPr>
          <w:szCs w:val="18"/>
          <w:lang w:val="ka-GE"/>
        </w:rPr>
        <w:t>–</w:t>
      </w:r>
      <w:r w:rsidRPr="00C65D70">
        <w:rPr>
          <w:szCs w:val="18"/>
          <w:lang w:val="ka-GE"/>
        </w:rPr>
        <w:t xml:space="preserve">ე მუხლის საფუძველზე, ქალაქ ქუთაისის მუნიციპალიტეტის საკრებულო </w:t>
      </w:r>
      <w:r w:rsidR="00D61CA6">
        <w:rPr>
          <w:szCs w:val="18"/>
          <w:lang w:val="ka-GE"/>
        </w:rPr>
        <w:t xml:space="preserve"> </w:t>
      </w:r>
      <w:r w:rsidRPr="00D61CA6">
        <w:rPr>
          <w:b/>
          <w:szCs w:val="18"/>
          <w:lang w:val="ka-GE"/>
        </w:rPr>
        <w:t>ა</w:t>
      </w:r>
      <w:r w:rsidR="00D61CA6">
        <w:rPr>
          <w:b/>
          <w:szCs w:val="18"/>
          <w:lang w:val="ka-GE"/>
        </w:rPr>
        <w:t xml:space="preserve"> </w:t>
      </w:r>
      <w:r w:rsidRPr="00D61CA6">
        <w:rPr>
          <w:b/>
          <w:szCs w:val="18"/>
          <w:lang w:val="ka-GE"/>
        </w:rPr>
        <w:t>დ</w:t>
      </w:r>
      <w:r w:rsidR="00D61CA6">
        <w:rPr>
          <w:b/>
          <w:szCs w:val="18"/>
          <w:lang w:val="ka-GE"/>
        </w:rPr>
        <w:t xml:space="preserve"> </w:t>
      </w:r>
      <w:r w:rsidRPr="00D61CA6">
        <w:rPr>
          <w:b/>
          <w:szCs w:val="18"/>
          <w:lang w:val="ka-GE"/>
        </w:rPr>
        <w:t>გ</w:t>
      </w:r>
      <w:r w:rsidR="00D61CA6">
        <w:rPr>
          <w:b/>
          <w:szCs w:val="18"/>
          <w:lang w:val="ka-GE"/>
        </w:rPr>
        <w:t xml:space="preserve"> </w:t>
      </w:r>
      <w:r w:rsidRPr="00D61CA6">
        <w:rPr>
          <w:b/>
          <w:szCs w:val="18"/>
          <w:lang w:val="ka-GE"/>
        </w:rPr>
        <w:t>ე</w:t>
      </w:r>
      <w:r w:rsidR="00D61CA6">
        <w:rPr>
          <w:b/>
          <w:szCs w:val="18"/>
          <w:lang w:val="ka-GE"/>
        </w:rPr>
        <w:t xml:space="preserve"> </w:t>
      </w:r>
      <w:r w:rsidRPr="00D61CA6">
        <w:rPr>
          <w:b/>
          <w:szCs w:val="18"/>
          <w:lang w:val="ka-GE"/>
        </w:rPr>
        <w:t>ნ</w:t>
      </w:r>
      <w:r w:rsidR="00D61CA6">
        <w:rPr>
          <w:b/>
          <w:szCs w:val="18"/>
          <w:lang w:val="ka-GE"/>
        </w:rPr>
        <w:t xml:space="preserve"> </w:t>
      </w:r>
      <w:r w:rsidRPr="00D61CA6">
        <w:rPr>
          <w:b/>
          <w:szCs w:val="18"/>
          <w:lang w:val="ka-GE"/>
        </w:rPr>
        <w:t>ს</w:t>
      </w:r>
      <w:r w:rsidR="00D61CA6">
        <w:rPr>
          <w:b/>
          <w:szCs w:val="18"/>
          <w:lang w:val="ka-GE"/>
        </w:rPr>
        <w:t xml:space="preserve"> </w:t>
      </w:r>
      <w:r w:rsidRPr="00D61CA6">
        <w:rPr>
          <w:b/>
          <w:szCs w:val="18"/>
          <w:lang w:val="ka-GE"/>
        </w:rPr>
        <w:t>:</w:t>
      </w:r>
    </w:p>
    <w:p w:rsidR="00F504FC" w:rsidRPr="00C65D70" w:rsidRDefault="00F504FC" w:rsidP="007E4574">
      <w:pPr>
        <w:spacing w:after="160"/>
        <w:rPr>
          <w:szCs w:val="18"/>
          <w:lang w:val="ka-GE"/>
        </w:rPr>
      </w:pPr>
      <w:r w:rsidRPr="00C65D70">
        <w:rPr>
          <w:b/>
          <w:szCs w:val="18"/>
          <w:lang w:val="ka-GE"/>
        </w:rPr>
        <w:t>მუხლი 1.</w:t>
      </w:r>
      <w:r w:rsidRPr="00C65D70">
        <w:rPr>
          <w:szCs w:val="18"/>
          <w:lang w:val="ka-GE"/>
        </w:rPr>
        <w:t xml:space="preserve"> შეტანილ იქნეს ცვლილება „ბინათმესაკუთრეთა ამხანაგობების განვითარების ხელშემწყობი პროგრამების განსახორციელებლად გათვალისწინებული თანხების განკარგვის, თანადაფინანსებისა და ბინათმესაკუთრეთა ამხანაგობების აღრიცხვის წესისა და ბინათმესაკუთრეთა ამხანაგობების განვითარების ხელშემწყობი პროგრამებით განსაზღვრული ღონისძიებების დამტკიცების შესახებ“ ქალაქ ქუთაისის მუნიციპალიტეტის საკრებულოს 2018 წლის 28 თებერვლის</w:t>
      </w:r>
      <w:r w:rsidR="00D61CA6">
        <w:rPr>
          <w:szCs w:val="18"/>
          <w:lang w:val="ka-GE"/>
        </w:rPr>
        <w:t xml:space="preserve"> №</w:t>
      </w:r>
      <w:r w:rsidRPr="00C65D70">
        <w:rPr>
          <w:szCs w:val="18"/>
          <w:lang w:val="ka-GE"/>
        </w:rPr>
        <w:t>41 დადგენილებაში (</w:t>
      </w:r>
      <w:hyperlink r:id="rId9" w:history="1">
        <w:r w:rsidRPr="00D61CA6">
          <w:rPr>
            <w:rStyle w:val="Hyperlink"/>
            <w:color w:val="auto"/>
            <w:szCs w:val="18"/>
            <w:u w:val="none"/>
            <w:lang w:val="ka-GE"/>
          </w:rPr>
          <w:t>www.matsne.gov.ge</w:t>
        </w:r>
      </w:hyperlink>
      <w:r w:rsidRPr="00D61CA6">
        <w:rPr>
          <w:szCs w:val="18"/>
          <w:lang w:val="ka-GE"/>
        </w:rPr>
        <w:t>,</w:t>
      </w:r>
      <w:r w:rsidR="00D61CA6">
        <w:rPr>
          <w:szCs w:val="18"/>
          <w:lang w:val="ka-GE"/>
        </w:rPr>
        <w:t xml:space="preserve"> </w:t>
      </w:r>
      <w:r w:rsidRPr="00C65D70">
        <w:rPr>
          <w:szCs w:val="18"/>
          <w:lang w:val="ka-GE"/>
        </w:rPr>
        <w:t>03.03.2018</w:t>
      </w:r>
      <w:r w:rsidR="00D61CA6">
        <w:rPr>
          <w:szCs w:val="18"/>
          <w:lang w:val="ka-GE"/>
        </w:rPr>
        <w:t>, №</w:t>
      </w:r>
      <w:r w:rsidRPr="00C65D70">
        <w:rPr>
          <w:szCs w:val="18"/>
          <w:lang w:val="ka-GE"/>
        </w:rPr>
        <w:t>190020020.35.123016444)</w:t>
      </w:r>
      <w:r w:rsidR="00173F17">
        <w:rPr>
          <w:szCs w:val="18"/>
          <w:lang w:val="ka-GE"/>
        </w:rPr>
        <w:t>,</w:t>
      </w:r>
      <w:r w:rsidRPr="00C65D70">
        <w:rPr>
          <w:szCs w:val="18"/>
          <w:lang w:val="ka-GE"/>
        </w:rPr>
        <w:t xml:space="preserve"> კერძოდ:</w:t>
      </w:r>
    </w:p>
    <w:p w:rsidR="00F504FC" w:rsidRPr="00C65D70" w:rsidRDefault="00F504FC" w:rsidP="007E4574">
      <w:pPr>
        <w:pStyle w:val="ListParagraph"/>
        <w:spacing w:line="360" w:lineRule="auto"/>
        <w:ind w:left="0" w:firstLine="709"/>
        <w:contextualSpacing w:val="0"/>
        <w:jc w:val="both"/>
        <w:rPr>
          <w:rFonts w:ascii="Sylfaen" w:hAnsi="Sylfaen"/>
          <w:sz w:val="18"/>
          <w:szCs w:val="18"/>
          <w:lang w:val="ka-GE"/>
        </w:rPr>
      </w:pPr>
      <w:r w:rsidRPr="00C65D70">
        <w:rPr>
          <w:rFonts w:ascii="Sylfaen" w:hAnsi="Sylfaen" w:cs="Sylfaen"/>
          <w:sz w:val="18"/>
          <w:szCs w:val="18"/>
          <w:lang w:val="ka-GE"/>
        </w:rPr>
        <w:t>1.</w:t>
      </w:r>
      <w:r w:rsidR="00FF4B47">
        <w:rPr>
          <w:rFonts w:ascii="Sylfaen" w:hAnsi="Sylfaen" w:cs="Sylfaen"/>
          <w:sz w:val="18"/>
          <w:szCs w:val="18"/>
          <w:lang w:val="ka-GE"/>
        </w:rPr>
        <w:t xml:space="preserve"> </w:t>
      </w:r>
      <w:r w:rsidRPr="00C65D70">
        <w:rPr>
          <w:rFonts w:ascii="Sylfaen" w:hAnsi="Sylfaen" w:cs="Sylfaen"/>
          <w:sz w:val="18"/>
          <w:szCs w:val="18"/>
          <w:lang w:val="ka-GE"/>
        </w:rPr>
        <w:t>დადგენილების</w:t>
      </w:r>
      <w:r w:rsidR="00FF4B47">
        <w:rPr>
          <w:rFonts w:ascii="Sylfaen" w:hAnsi="Sylfaen" w:cs="Sylfaen"/>
          <w:sz w:val="18"/>
          <w:szCs w:val="18"/>
          <w:lang w:val="ka-GE"/>
        </w:rPr>
        <w:t xml:space="preserve"> №</w:t>
      </w:r>
      <w:r w:rsidRPr="00C65D70">
        <w:rPr>
          <w:rFonts w:ascii="Sylfaen" w:hAnsi="Sylfaen" w:cs="Sylfaen"/>
          <w:sz w:val="18"/>
          <w:szCs w:val="18"/>
          <w:lang w:val="ka-GE"/>
        </w:rPr>
        <w:t>1 დანართის მე</w:t>
      </w:r>
      <w:r w:rsidR="001D28FE">
        <w:rPr>
          <w:rFonts w:ascii="Sylfaen" w:hAnsi="Sylfaen" w:cs="Sylfaen"/>
          <w:sz w:val="18"/>
          <w:szCs w:val="18"/>
          <w:lang w:val="ka-GE"/>
        </w:rPr>
        <w:t>–</w:t>
      </w:r>
      <w:r w:rsidRPr="00C65D70">
        <w:rPr>
          <w:rFonts w:ascii="Sylfaen" w:hAnsi="Sylfaen" w:cs="Sylfaen"/>
          <w:sz w:val="18"/>
          <w:szCs w:val="18"/>
          <w:lang w:val="ka-GE"/>
        </w:rPr>
        <w:t>5 მუხლის მე</w:t>
      </w:r>
      <w:r w:rsidR="001D28FE">
        <w:rPr>
          <w:rFonts w:ascii="Sylfaen" w:hAnsi="Sylfaen" w:cs="Sylfaen"/>
          <w:sz w:val="18"/>
          <w:szCs w:val="18"/>
          <w:lang w:val="ka-GE"/>
        </w:rPr>
        <w:t>–</w:t>
      </w:r>
      <w:r w:rsidRPr="00C65D70">
        <w:rPr>
          <w:rFonts w:ascii="Sylfaen" w:hAnsi="Sylfaen" w:cs="Sylfaen"/>
          <w:sz w:val="18"/>
          <w:szCs w:val="18"/>
          <w:lang w:val="ka-GE"/>
        </w:rPr>
        <w:t>5 პუნქტი შეიცვალოს და ჩამოყალიბდეს შემდეგი რედაქციით: „5. სამსახურის მიერ თანადაფინანსებაზე თანხმობის მიცემის შემდეგ, ამხანაგობის თავმჯდომარე</w:t>
      </w:r>
      <w:r w:rsidR="00915625">
        <w:rPr>
          <w:rFonts w:ascii="Sylfaen" w:hAnsi="Sylfaen" w:cs="Sylfaen"/>
          <w:sz w:val="18"/>
          <w:szCs w:val="18"/>
          <w:lang w:val="ka-GE"/>
        </w:rPr>
        <w:t>,</w:t>
      </w:r>
      <w:r w:rsidRPr="00C65D70">
        <w:rPr>
          <w:rFonts w:ascii="Sylfaen" w:hAnsi="Sylfaen" w:cs="Sylfaen"/>
          <w:sz w:val="18"/>
          <w:szCs w:val="18"/>
          <w:lang w:val="ka-GE"/>
        </w:rPr>
        <w:t xml:space="preserve"> ან მის მიერ მინდობილი პირი ვალდებულია</w:t>
      </w:r>
      <w:r w:rsidR="00915625">
        <w:rPr>
          <w:rFonts w:ascii="Sylfaen" w:hAnsi="Sylfaen" w:cs="Sylfaen"/>
          <w:sz w:val="18"/>
          <w:szCs w:val="18"/>
          <w:lang w:val="ka-GE"/>
        </w:rPr>
        <w:t>,</w:t>
      </w:r>
      <w:r w:rsidRPr="00C65D70">
        <w:rPr>
          <w:rFonts w:ascii="Sylfaen" w:hAnsi="Sylfaen" w:cs="Sylfaen"/>
          <w:sz w:val="18"/>
          <w:szCs w:val="18"/>
          <w:lang w:val="ka-GE"/>
        </w:rPr>
        <w:t xml:space="preserve"> სამსახურის მიერ </w:t>
      </w:r>
      <w:r w:rsidRPr="00C65D70">
        <w:rPr>
          <w:rFonts w:ascii="Sylfaen" w:hAnsi="Sylfaen"/>
          <w:sz w:val="18"/>
          <w:szCs w:val="18"/>
          <w:lang w:val="ka-GE"/>
        </w:rPr>
        <w:t>განსაზღვრულ გონივრულ ვადაში, წარმოადგინოს პროექტით გათვალისწინებული სავალდებულო წილის გადახდის დამადასტურებელი საბანკო ქვითარი.</w:t>
      </w:r>
      <w:r w:rsidR="00FF4B47">
        <w:rPr>
          <w:rFonts w:ascii="Sylfaen" w:hAnsi="Sylfaen"/>
          <w:sz w:val="18"/>
          <w:szCs w:val="18"/>
          <w:lang w:val="ka-GE"/>
        </w:rPr>
        <w:t>“.</w:t>
      </w:r>
    </w:p>
    <w:p w:rsidR="00F504FC" w:rsidRPr="00C65D70" w:rsidRDefault="00F504FC" w:rsidP="00C16506">
      <w:pPr>
        <w:spacing w:after="160" w:line="276" w:lineRule="auto"/>
        <w:rPr>
          <w:szCs w:val="18"/>
          <w:lang w:val="ka-GE"/>
        </w:rPr>
      </w:pPr>
      <w:r w:rsidRPr="00C65D70">
        <w:rPr>
          <w:szCs w:val="18"/>
          <w:lang w:val="ka-GE"/>
        </w:rPr>
        <w:t xml:space="preserve">2. შეიცვალოს დადგენილების </w:t>
      </w:r>
      <w:r w:rsidR="00FF4B47">
        <w:rPr>
          <w:szCs w:val="18"/>
          <w:lang w:val="ka-GE"/>
        </w:rPr>
        <w:t>№</w:t>
      </w:r>
      <w:r w:rsidRPr="00C65D70">
        <w:rPr>
          <w:szCs w:val="18"/>
          <w:lang w:val="ka-GE"/>
        </w:rPr>
        <w:t>2 დანართი და ჩამოყალიბდეს თანდართული რედაქციით</w:t>
      </w:r>
      <w:r w:rsidR="00C16506">
        <w:rPr>
          <w:szCs w:val="18"/>
          <w:lang w:val="ka-GE"/>
        </w:rPr>
        <w:t>.</w:t>
      </w:r>
    </w:p>
    <w:p w:rsidR="00F504FC" w:rsidRPr="00C65D70" w:rsidRDefault="00F504FC" w:rsidP="007E4574">
      <w:pPr>
        <w:spacing w:line="276" w:lineRule="auto"/>
        <w:jc w:val="right"/>
        <w:rPr>
          <w:szCs w:val="18"/>
          <w:lang w:val="ka-GE"/>
        </w:rPr>
      </w:pPr>
      <w:r w:rsidRPr="00C65D70">
        <w:rPr>
          <w:szCs w:val="18"/>
          <w:lang w:val="ka-GE"/>
        </w:rPr>
        <w:t>(დანართი</w:t>
      </w:r>
      <w:r w:rsidR="00FF4B47">
        <w:rPr>
          <w:szCs w:val="18"/>
          <w:lang w:val="ka-GE"/>
        </w:rPr>
        <w:t xml:space="preserve"> №</w:t>
      </w:r>
      <w:r w:rsidRPr="00C65D70">
        <w:rPr>
          <w:szCs w:val="18"/>
          <w:lang w:val="ka-GE"/>
        </w:rPr>
        <w:t>2 დადგენილებას თან ერთვის</w:t>
      </w:r>
      <w:r w:rsidR="00FF4B47">
        <w:rPr>
          <w:szCs w:val="18"/>
          <w:lang w:val="ka-GE"/>
        </w:rPr>
        <w:t>)</w:t>
      </w:r>
    </w:p>
    <w:p w:rsidR="000675CA" w:rsidRDefault="00F504FC" w:rsidP="00F504FC">
      <w:pPr>
        <w:rPr>
          <w:szCs w:val="18"/>
          <w:lang w:val="ka-GE"/>
        </w:rPr>
      </w:pPr>
      <w:r w:rsidRPr="00C65D70">
        <w:rPr>
          <w:b/>
          <w:szCs w:val="18"/>
          <w:lang w:val="ka-GE"/>
        </w:rPr>
        <w:t>მუხლი 2</w:t>
      </w:r>
      <w:r w:rsidRPr="00C65D70">
        <w:rPr>
          <w:szCs w:val="18"/>
          <w:lang w:val="ka-GE"/>
        </w:rPr>
        <w:t>. დადგენილება ამოქმედდეს გამოქვეყნებისთანავე.</w:t>
      </w:r>
    </w:p>
    <w:p w:rsidR="000675CA" w:rsidRDefault="000675CA" w:rsidP="000675CA">
      <w:pPr>
        <w:jc w:val="center"/>
        <w:rPr>
          <w:szCs w:val="18"/>
          <w:lang w:val="ka-GE"/>
        </w:rPr>
      </w:pPr>
    </w:p>
    <w:p w:rsidR="000675CA" w:rsidRDefault="00C41555"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DB7F3F" w:rsidRDefault="00DB7F3F" w:rsidP="00DB7F3F">
      <w:pPr>
        <w:ind w:firstLine="720"/>
        <w:jc w:val="right"/>
        <w:rPr>
          <w:szCs w:val="18"/>
          <w:lang w:val="ka-GE"/>
        </w:rPr>
        <w:sectPr w:rsidR="00DB7F3F" w:rsidSect="00051368">
          <w:headerReference w:type="default" r:id="rId10"/>
          <w:pgSz w:w="12240" w:h="15840"/>
          <w:pgMar w:top="284" w:right="850" w:bottom="284" w:left="1701" w:header="720" w:footer="720" w:gutter="0"/>
          <w:cols w:space="720"/>
          <w:titlePg/>
          <w:docGrid w:linePitch="360"/>
        </w:sectPr>
      </w:pPr>
    </w:p>
    <w:p w:rsidR="00161D80" w:rsidRDefault="00161D80" w:rsidP="00EF47CE">
      <w:pPr>
        <w:spacing w:line="240" w:lineRule="auto"/>
        <w:ind w:firstLine="720"/>
        <w:jc w:val="right"/>
        <w:rPr>
          <w:szCs w:val="18"/>
          <w:lang w:val="ka-GE"/>
        </w:rPr>
      </w:pPr>
    </w:p>
    <w:p w:rsidR="00DB7F3F" w:rsidRPr="007B3943" w:rsidRDefault="00DB7F3F" w:rsidP="00DB7F3F">
      <w:pPr>
        <w:ind w:firstLine="720"/>
        <w:jc w:val="right"/>
        <w:rPr>
          <w:szCs w:val="18"/>
          <w:lang w:val="ka-GE"/>
        </w:rPr>
      </w:pPr>
      <w:r w:rsidRPr="007B3943">
        <w:rPr>
          <w:szCs w:val="18"/>
          <w:lang w:val="ka-GE"/>
        </w:rPr>
        <w:t>ქალაქ ქუთაისის მუნიციპალიტეტის</w:t>
      </w:r>
    </w:p>
    <w:p w:rsidR="00F7750F" w:rsidRDefault="00DB7F3F" w:rsidP="00DB7F3F">
      <w:pPr>
        <w:ind w:firstLine="720"/>
        <w:jc w:val="right"/>
        <w:rPr>
          <w:szCs w:val="18"/>
          <w:lang w:val="ka-GE"/>
        </w:rPr>
      </w:pPr>
      <w:r w:rsidRPr="007B3943">
        <w:rPr>
          <w:szCs w:val="18"/>
          <w:lang w:val="ka-GE"/>
        </w:rPr>
        <w:t>საკრებულოს</w:t>
      </w:r>
      <w:r w:rsidRPr="007B3943">
        <w:rPr>
          <w:szCs w:val="18"/>
          <w:lang w:val="en-AU"/>
        </w:rPr>
        <w:t xml:space="preserve"> 2021 წლის</w:t>
      </w:r>
      <w:r w:rsidR="00FB6AE9">
        <w:rPr>
          <w:szCs w:val="18"/>
          <w:lang w:val="ka-GE"/>
        </w:rPr>
        <w:t xml:space="preserve"> 29</w:t>
      </w:r>
      <w:r w:rsidRPr="007B3943">
        <w:rPr>
          <w:szCs w:val="18"/>
          <w:lang w:val="en-AU"/>
        </w:rPr>
        <w:t xml:space="preserve"> </w:t>
      </w:r>
      <w:r w:rsidR="000B6509">
        <w:rPr>
          <w:szCs w:val="18"/>
          <w:lang w:val="ka-GE"/>
        </w:rPr>
        <w:t>დეკემბრის</w:t>
      </w:r>
    </w:p>
    <w:p w:rsidR="00567B59" w:rsidRDefault="000B6509" w:rsidP="00F7750F">
      <w:pPr>
        <w:ind w:firstLine="720"/>
        <w:jc w:val="right"/>
        <w:rPr>
          <w:szCs w:val="18"/>
        </w:rPr>
      </w:pPr>
      <w:r>
        <w:rPr>
          <w:szCs w:val="18"/>
          <w:lang w:val="ka-GE"/>
        </w:rPr>
        <w:t>№</w:t>
      </w:r>
      <w:r w:rsidR="00F7750F">
        <w:rPr>
          <w:szCs w:val="18"/>
          <w:lang w:val="ka-GE"/>
        </w:rPr>
        <w:t xml:space="preserve"> 3 </w:t>
      </w:r>
      <w:bookmarkStart w:id="0" w:name="_GoBack"/>
      <w:bookmarkEnd w:id="0"/>
      <w:r w:rsidR="00DB7F3F" w:rsidRPr="007B3943">
        <w:rPr>
          <w:szCs w:val="18"/>
          <w:lang w:val="ka-GE"/>
        </w:rPr>
        <w:t xml:space="preserve">დადგენილების დანართი </w:t>
      </w:r>
      <w:r w:rsidR="00DB7F3F" w:rsidRPr="007B3943">
        <w:rPr>
          <w:szCs w:val="18"/>
          <w:lang w:val="en-AU"/>
        </w:rPr>
        <w:t xml:space="preserve">№ </w:t>
      </w:r>
      <w:r w:rsidR="00DB7F3F" w:rsidRPr="007B3943">
        <w:rPr>
          <w:szCs w:val="18"/>
        </w:rPr>
        <w:t>2</w:t>
      </w:r>
    </w:p>
    <w:p w:rsidR="006D2736" w:rsidRDefault="006D2736" w:rsidP="00DB7F3F">
      <w:pPr>
        <w:spacing w:line="240" w:lineRule="auto"/>
        <w:jc w:val="right"/>
        <w:rPr>
          <w:szCs w:val="18"/>
        </w:rPr>
      </w:pPr>
    </w:p>
    <w:p w:rsidR="006D2736" w:rsidRDefault="006D2736" w:rsidP="00DB7F3F">
      <w:pPr>
        <w:spacing w:line="240" w:lineRule="auto"/>
        <w:jc w:val="right"/>
        <w:rPr>
          <w:szCs w:val="18"/>
        </w:rPr>
      </w:pPr>
    </w:p>
    <w:p w:rsidR="006D2736" w:rsidRPr="007B3943" w:rsidRDefault="006D2736" w:rsidP="006D2736">
      <w:pPr>
        <w:ind w:firstLine="720"/>
        <w:jc w:val="center"/>
        <w:rPr>
          <w:rFonts w:cs="Sylfaen"/>
          <w:szCs w:val="18"/>
          <w:u w:color="FF0000"/>
          <w:lang w:val="ka-GE"/>
        </w:rPr>
      </w:pPr>
      <w:r w:rsidRPr="007B3943">
        <w:rPr>
          <w:rFonts w:cs="Sylfaen"/>
          <w:szCs w:val="18"/>
          <w:u w:color="FF0000"/>
          <w:lang w:val="ka-GE"/>
        </w:rPr>
        <w:t>ბინათმესაკუთრეთა ამხანაგობების განვითარების ხელშემწყობი</w:t>
      </w:r>
    </w:p>
    <w:p w:rsidR="006D2736" w:rsidRPr="007B3943" w:rsidRDefault="006D2736" w:rsidP="006D2736">
      <w:pPr>
        <w:ind w:firstLine="720"/>
        <w:jc w:val="center"/>
        <w:rPr>
          <w:rFonts w:cs="Sylfaen"/>
          <w:szCs w:val="18"/>
          <w:u w:color="FF0000"/>
          <w:lang w:val="ka-GE"/>
        </w:rPr>
      </w:pPr>
      <w:r w:rsidRPr="007B3943">
        <w:rPr>
          <w:rFonts w:cs="Sylfaen"/>
          <w:szCs w:val="18"/>
          <w:u w:color="FF0000"/>
          <w:lang w:val="ka-GE"/>
        </w:rPr>
        <w:t xml:space="preserve">პროგრამებით განსაზღვრული ღონისძიებების </w:t>
      </w:r>
    </w:p>
    <w:p w:rsidR="006D2736" w:rsidRDefault="006D2736" w:rsidP="006D2736">
      <w:pPr>
        <w:spacing w:line="240" w:lineRule="auto"/>
        <w:jc w:val="center"/>
        <w:rPr>
          <w:szCs w:val="18"/>
        </w:rPr>
      </w:pPr>
      <w:r w:rsidRPr="007B3943">
        <w:rPr>
          <w:rFonts w:cs="Sylfaen"/>
          <w:szCs w:val="18"/>
          <w:u w:color="FF0000"/>
          <w:lang w:val="ka-GE"/>
        </w:rPr>
        <w:t>დასახელება</w:t>
      </w:r>
    </w:p>
    <w:p w:rsidR="000B6509" w:rsidRDefault="000B6509" w:rsidP="00DB7F3F">
      <w:pPr>
        <w:spacing w:line="240" w:lineRule="auto"/>
        <w:jc w:val="right"/>
        <w:rPr>
          <w:szCs w:val="18"/>
        </w:rPr>
      </w:pPr>
    </w:p>
    <w:tbl>
      <w:tblPr>
        <w:tblStyle w:val="TableGrid"/>
        <w:tblW w:w="10353" w:type="dxa"/>
        <w:tblInd w:w="-572" w:type="dxa"/>
        <w:tblLook w:val="04A0" w:firstRow="1" w:lastRow="0" w:firstColumn="1" w:lastColumn="0" w:noHBand="0" w:noVBand="1"/>
      </w:tblPr>
      <w:tblGrid>
        <w:gridCol w:w="562"/>
        <w:gridCol w:w="5108"/>
        <w:gridCol w:w="4683"/>
      </w:tblGrid>
      <w:tr w:rsidR="009B4AA0" w:rsidRPr="00D44B9C" w:rsidTr="00104DF8">
        <w:trPr>
          <w:trHeight w:val="1214"/>
        </w:trPr>
        <w:tc>
          <w:tcPr>
            <w:tcW w:w="562" w:type="dxa"/>
            <w:vAlign w:val="center"/>
          </w:tcPr>
          <w:p w:rsidR="009B4AA0" w:rsidRPr="00D44B9C" w:rsidRDefault="00575354" w:rsidP="00104DF8">
            <w:pPr>
              <w:spacing w:line="276" w:lineRule="auto"/>
              <w:ind w:firstLine="27"/>
              <w:jc w:val="center"/>
              <w:rPr>
                <w:szCs w:val="18"/>
                <w:lang w:val="ka-GE"/>
              </w:rPr>
            </w:pPr>
            <w:r>
              <w:rPr>
                <w:szCs w:val="18"/>
                <w:lang w:val="ka-GE"/>
              </w:rPr>
              <w:t>№</w:t>
            </w:r>
          </w:p>
        </w:tc>
        <w:tc>
          <w:tcPr>
            <w:tcW w:w="5108" w:type="dxa"/>
            <w:vAlign w:val="center"/>
          </w:tcPr>
          <w:p w:rsidR="009B4AA0" w:rsidRPr="00D44B9C" w:rsidRDefault="009B4AA0" w:rsidP="00104DF8">
            <w:pPr>
              <w:spacing w:line="276" w:lineRule="auto"/>
              <w:ind w:firstLine="0"/>
              <w:jc w:val="center"/>
              <w:rPr>
                <w:szCs w:val="18"/>
                <w:lang w:val="ka-GE"/>
              </w:rPr>
            </w:pPr>
            <w:r w:rsidRPr="00D44B9C">
              <w:rPr>
                <w:szCs w:val="18"/>
                <w:lang w:val="ka-GE"/>
              </w:rPr>
              <w:t>ღონისძიების დასახელება</w:t>
            </w:r>
          </w:p>
        </w:tc>
        <w:tc>
          <w:tcPr>
            <w:tcW w:w="4683" w:type="dxa"/>
            <w:vAlign w:val="center"/>
          </w:tcPr>
          <w:p w:rsidR="009B4AA0" w:rsidRPr="00D44B9C" w:rsidRDefault="009B4AA0" w:rsidP="00104DF8">
            <w:pPr>
              <w:spacing w:line="276" w:lineRule="auto"/>
              <w:ind w:firstLine="0"/>
              <w:jc w:val="center"/>
              <w:rPr>
                <w:szCs w:val="18"/>
                <w:lang w:val="ka-GE"/>
              </w:rPr>
            </w:pPr>
            <w:r w:rsidRPr="00D44B9C">
              <w:rPr>
                <w:szCs w:val="18"/>
                <w:lang w:val="ka-GE"/>
              </w:rPr>
              <w:t>ბინათმესაკუთრეთა ამხანაგობის მიერ წარმოსადგენი დოკუმენტაცია/ სახარჯთაღრიცხვო ღირებულების პროცენტული წილი</w:t>
            </w:r>
          </w:p>
        </w:tc>
      </w:tr>
      <w:tr w:rsidR="009B4AA0" w:rsidRPr="00D44B9C" w:rsidTr="00E56D63">
        <w:trPr>
          <w:trHeight w:val="3886"/>
        </w:trPr>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t>1</w:t>
            </w:r>
            <w:r w:rsidR="00575354">
              <w:rPr>
                <w:rFonts w:ascii="Sylfaen" w:hAnsi="Sylfaen"/>
                <w:sz w:val="18"/>
                <w:szCs w:val="18"/>
                <w:lang w:val="ka-GE"/>
              </w:rPr>
              <w:t>.</w:t>
            </w:r>
          </w:p>
        </w:tc>
        <w:tc>
          <w:tcPr>
            <w:tcW w:w="5108" w:type="dxa"/>
            <w:vAlign w:val="center"/>
          </w:tcPr>
          <w:p w:rsidR="009B4AA0" w:rsidRPr="00D44B9C" w:rsidRDefault="009B4AA0" w:rsidP="00104DF8">
            <w:pPr>
              <w:spacing w:line="276" w:lineRule="auto"/>
              <w:ind w:firstLine="0"/>
              <w:rPr>
                <w:rFonts w:cs="Sylfaen"/>
                <w:szCs w:val="18"/>
                <w:lang w:val="ka-GE"/>
              </w:rPr>
            </w:pPr>
            <w:r w:rsidRPr="00D44B9C">
              <w:rPr>
                <w:rFonts w:cs="Sylfaen"/>
                <w:szCs w:val="18"/>
                <w:shd w:val="clear" w:color="auto" w:fill="FFFFFF"/>
              </w:rPr>
              <w:t>მრავალბინიანი საცხოვრებელი სახლების მცხოვრებთათვის სხვადასხვა სახეობის მასალის შეძენა</w:t>
            </w:r>
            <w:r w:rsidR="001D28FE">
              <w:rPr>
                <w:rFonts w:cs="Sylfaen"/>
                <w:szCs w:val="18"/>
                <w:shd w:val="clear" w:color="auto" w:fill="FFFFFF"/>
              </w:rPr>
              <w:t>–</w:t>
            </w:r>
            <w:r w:rsidRPr="00D44B9C">
              <w:rPr>
                <w:rFonts w:cs="Sylfaen"/>
                <w:szCs w:val="18"/>
                <w:shd w:val="clear" w:color="auto" w:fill="FFFFFF"/>
              </w:rPr>
              <w:t>გადაცემა</w:t>
            </w:r>
          </w:p>
        </w:tc>
        <w:tc>
          <w:tcPr>
            <w:tcW w:w="4683" w:type="dxa"/>
            <w:vAlign w:val="center"/>
          </w:tcPr>
          <w:p w:rsidR="009B4AA0" w:rsidRPr="00D44B9C" w:rsidRDefault="009B4AA0" w:rsidP="00104DF8">
            <w:pPr>
              <w:spacing w:line="276" w:lineRule="auto"/>
              <w:ind w:firstLine="0"/>
              <w:jc w:val="center"/>
              <w:rPr>
                <w:rFonts w:cs="Sylfaen"/>
                <w:szCs w:val="18"/>
                <w:lang w:val="ka-GE"/>
              </w:rPr>
            </w:pPr>
            <w:r w:rsidRPr="00D44B9C">
              <w:rPr>
                <w:rFonts w:cs="Sylfaen"/>
                <w:szCs w:val="18"/>
                <w:lang w:val="ka-GE"/>
              </w:rPr>
              <w:t>ბინათმესაკუთრეთა ამხანაგობა ვალდებულია წარმო</w:t>
            </w:r>
            <w:r w:rsidR="007B136B">
              <w:rPr>
                <w:rFonts w:cs="Sylfaen"/>
                <w:szCs w:val="18"/>
                <w:lang w:val="ka-GE"/>
              </w:rPr>
              <w:softHyphen/>
            </w:r>
            <w:r w:rsidRPr="00D44B9C">
              <w:rPr>
                <w:rFonts w:cs="Sylfaen"/>
                <w:szCs w:val="18"/>
                <w:lang w:val="ka-GE"/>
              </w:rPr>
              <w:t>ად</w:t>
            </w:r>
            <w:r w:rsidR="007B136B">
              <w:rPr>
                <w:rFonts w:cs="Sylfaen"/>
                <w:szCs w:val="18"/>
                <w:lang w:val="ka-GE"/>
              </w:rPr>
              <w:softHyphen/>
            </w:r>
            <w:r w:rsidRPr="00D44B9C">
              <w:rPr>
                <w:rFonts w:cs="Sylfaen"/>
                <w:szCs w:val="18"/>
                <w:lang w:val="ka-GE"/>
              </w:rPr>
              <w:t>გინოს სრულყოფილი საპროექტო</w:t>
            </w:r>
            <w:r w:rsidR="00BC4C97">
              <w:rPr>
                <w:rFonts w:cs="Sylfaen"/>
                <w:szCs w:val="18"/>
                <w:lang w:val="ka-GE"/>
              </w:rPr>
              <w:t xml:space="preserve"> </w:t>
            </w:r>
            <w:r w:rsidRPr="00D44B9C">
              <w:rPr>
                <w:rFonts w:cs="Sylfaen"/>
                <w:szCs w:val="18"/>
                <w:lang w:val="ka-GE"/>
              </w:rPr>
              <w:t>–</w:t>
            </w:r>
            <w:r w:rsidR="00BC4C97">
              <w:rPr>
                <w:rFonts w:cs="Sylfaen"/>
                <w:szCs w:val="18"/>
                <w:lang w:val="ka-GE"/>
              </w:rPr>
              <w:t xml:space="preserve"> </w:t>
            </w:r>
            <w:r w:rsidRPr="00D44B9C">
              <w:rPr>
                <w:rFonts w:cs="Sylfaen"/>
                <w:szCs w:val="18"/>
                <w:lang w:val="ka-GE"/>
              </w:rPr>
              <w:t>სახარჯთაღ</w:t>
            </w:r>
            <w:r w:rsidR="007B136B">
              <w:rPr>
                <w:rFonts w:cs="Sylfaen"/>
                <w:szCs w:val="18"/>
                <w:lang w:val="ka-GE"/>
              </w:rPr>
              <w:softHyphen/>
            </w:r>
            <w:r w:rsidRPr="00D44B9C">
              <w:rPr>
                <w:rFonts w:cs="Sylfaen"/>
                <w:szCs w:val="18"/>
                <w:lang w:val="ka-GE"/>
              </w:rPr>
              <w:t>რი</w:t>
            </w:r>
            <w:r w:rsidR="007B136B">
              <w:rPr>
                <w:rFonts w:cs="Sylfaen"/>
                <w:szCs w:val="18"/>
                <w:lang w:val="ka-GE"/>
              </w:rPr>
              <w:softHyphen/>
            </w:r>
            <w:r w:rsidRPr="00D44B9C">
              <w:rPr>
                <w:rFonts w:cs="Sylfaen"/>
                <w:szCs w:val="18"/>
                <w:lang w:val="ka-GE"/>
              </w:rPr>
              <w:t>ცხვო დოკუმენტაცია, ხარჯთაღრიცხვით განსაზღ</w:t>
            </w:r>
            <w:r w:rsidR="007B136B">
              <w:rPr>
                <w:rFonts w:cs="Sylfaen"/>
                <w:szCs w:val="18"/>
                <w:lang w:val="ka-GE"/>
              </w:rPr>
              <w:softHyphen/>
            </w:r>
            <w:r w:rsidRPr="00D44B9C">
              <w:rPr>
                <w:rFonts w:cs="Sylfaen"/>
                <w:szCs w:val="18"/>
                <w:lang w:val="ka-GE"/>
              </w:rPr>
              <w:t>ვ</w:t>
            </w:r>
            <w:r w:rsidR="007B136B">
              <w:rPr>
                <w:rFonts w:cs="Sylfaen"/>
                <w:szCs w:val="18"/>
                <w:lang w:val="ka-GE"/>
              </w:rPr>
              <w:softHyphen/>
            </w:r>
            <w:r w:rsidRPr="00D44B9C">
              <w:rPr>
                <w:rFonts w:cs="Sylfaen"/>
                <w:szCs w:val="18"/>
                <w:lang w:val="ka-GE"/>
              </w:rPr>
              <w:t>რუ</w:t>
            </w:r>
            <w:r w:rsidR="007B136B">
              <w:rPr>
                <w:rFonts w:cs="Sylfaen"/>
                <w:szCs w:val="18"/>
                <w:lang w:val="ka-GE"/>
              </w:rPr>
              <w:softHyphen/>
            </w:r>
            <w:r w:rsidRPr="00D44B9C">
              <w:rPr>
                <w:rFonts w:cs="Sylfaen"/>
                <w:szCs w:val="18"/>
                <w:lang w:val="ka-GE"/>
              </w:rPr>
              <w:t>ლი ღირებულების პროცენტული ოდენობის დამა</w:t>
            </w:r>
            <w:r w:rsidR="007B136B">
              <w:rPr>
                <w:rFonts w:cs="Sylfaen"/>
                <w:szCs w:val="18"/>
                <w:lang w:val="ka-GE"/>
              </w:rPr>
              <w:softHyphen/>
            </w:r>
            <w:r w:rsidRPr="00D44B9C">
              <w:rPr>
                <w:rFonts w:cs="Sylfaen"/>
                <w:szCs w:val="18"/>
                <w:lang w:val="ka-GE"/>
              </w:rPr>
              <w:t>დასტურებელი საბანკო გარანტიის დედანი: 1</w:t>
            </w:r>
            <w:r w:rsidR="00262610">
              <w:rPr>
                <w:rFonts w:cs="Sylfaen"/>
                <w:szCs w:val="18"/>
                <w:lang w:val="ka-GE"/>
              </w:rPr>
              <w:t>-</w:t>
            </w:r>
            <w:r w:rsidRPr="00D44B9C">
              <w:rPr>
                <w:rFonts w:cs="Sylfaen"/>
                <w:szCs w:val="18"/>
                <w:lang w:val="ka-GE"/>
              </w:rPr>
              <w:t xml:space="preserve">დან 6 სართულის ჩათვლით </w:t>
            </w:r>
            <w:r w:rsidR="001D28FE">
              <w:rPr>
                <w:rFonts w:cs="Sylfaen"/>
                <w:szCs w:val="18"/>
                <w:lang w:val="ka-GE"/>
              </w:rPr>
              <w:t>–</w:t>
            </w:r>
            <w:r w:rsidR="0070196A">
              <w:rPr>
                <w:rFonts w:cs="Sylfaen"/>
                <w:szCs w:val="18"/>
                <w:lang w:val="ka-GE"/>
              </w:rPr>
              <w:t xml:space="preserve"> </w:t>
            </w:r>
            <w:r w:rsidRPr="00D44B9C">
              <w:rPr>
                <w:rFonts w:cs="Sylfaen"/>
                <w:szCs w:val="18"/>
                <w:lang w:val="ka-GE"/>
              </w:rPr>
              <w:t xml:space="preserve">30%, 6 სართულზე ზევით </w:t>
            </w:r>
            <w:r w:rsidR="001D28FE">
              <w:rPr>
                <w:rFonts w:cs="Sylfaen"/>
                <w:szCs w:val="18"/>
                <w:lang w:val="ka-GE"/>
              </w:rPr>
              <w:t>–</w:t>
            </w:r>
            <w:r w:rsidRPr="00D44B9C">
              <w:rPr>
                <w:rFonts w:cs="Sylfaen"/>
                <w:szCs w:val="18"/>
                <w:lang w:val="ka-GE"/>
              </w:rPr>
              <w:t xml:space="preserve"> 50%. საგარანტიო თანხა ბინათმესაკუთრეთა ამხანაგ</w:t>
            </w:r>
            <w:r w:rsidR="00BC4C97">
              <w:rPr>
                <w:rFonts w:cs="Sylfaen"/>
                <w:szCs w:val="18"/>
                <w:lang w:val="ka-GE"/>
              </w:rPr>
              <w:softHyphen/>
            </w:r>
            <w:r w:rsidRPr="00D44B9C">
              <w:rPr>
                <w:rFonts w:cs="Sylfaen"/>
                <w:szCs w:val="18"/>
                <w:lang w:val="ka-GE"/>
              </w:rPr>
              <w:t>ობას უბრუნდება მასალის სრულად და მიზნობრივად გამოყენების ამსახველი დოკუმენტის (ამხანაგობასა და ადმინისტრაციულ ერთეულს შორის გაფორმებუ</w:t>
            </w:r>
            <w:r w:rsidR="00BC4C97">
              <w:rPr>
                <w:rFonts w:cs="Sylfaen"/>
                <w:szCs w:val="18"/>
                <w:lang w:val="ka-GE"/>
              </w:rPr>
              <w:softHyphen/>
            </w:r>
            <w:r w:rsidRPr="00D44B9C">
              <w:rPr>
                <w:rFonts w:cs="Sylfaen"/>
                <w:szCs w:val="18"/>
                <w:lang w:val="ka-GE"/>
              </w:rPr>
              <w:t>ლი ოქმი) წარმოდგენიდან 7 სამუშაო დღეში</w:t>
            </w:r>
            <w:r w:rsidR="00085678">
              <w:rPr>
                <w:rFonts w:cs="Sylfaen"/>
                <w:szCs w:val="18"/>
                <w:lang w:val="ka-GE"/>
              </w:rPr>
              <w:t>.</w:t>
            </w:r>
          </w:p>
          <w:p w:rsidR="009B4AA0" w:rsidRPr="00D44B9C" w:rsidRDefault="009B4AA0" w:rsidP="00EF47CE">
            <w:pPr>
              <w:spacing w:before="240" w:line="276" w:lineRule="auto"/>
              <w:ind w:firstLine="0"/>
              <w:jc w:val="center"/>
              <w:rPr>
                <w:rFonts w:cs="Sylfaen"/>
                <w:szCs w:val="18"/>
                <w:lang w:val="ka-GE"/>
              </w:rPr>
            </w:pPr>
            <w:r w:rsidRPr="00D44B9C">
              <w:rPr>
                <w:rFonts w:cs="Sylfaen"/>
                <w:szCs w:val="18"/>
                <w:lang w:val="ka-GE"/>
              </w:rPr>
              <w:t>გადასახური მასალის ღირებულების 100%</w:t>
            </w:r>
            <w:r w:rsidR="001D28FE">
              <w:rPr>
                <w:rFonts w:cs="Sylfaen"/>
                <w:szCs w:val="18"/>
                <w:lang w:val="ka-GE"/>
              </w:rPr>
              <w:t>–</w:t>
            </w:r>
            <w:r w:rsidR="00085678">
              <w:rPr>
                <w:rFonts w:cs="Sylfaen"/>
                <w:szCs w:val="18"/>
                <w:lang w:val="ka-GE"/>
              </w:rPr>
              <w:t>იან</w:t>
            </w:r>
            <w:r w:rsidRPr="00D44B9C">
              <w:rPr>
                <w:rFonts w:cs="Sylfaen"/>
                <w:szCs w:val="18"/>
                <w:lang w:val="ka-GE"/>
              </w:rPr>
              <w:t xml:space="preserve"> დაფინანსებას უზრუნველყოფს ქალაქ ქუთაისის მუნიციპალიტეტის მერია</w:t>
            </w:r>
            <w:r w:rsidR="007259A1">
              <w:rPr>
                <w:rFonts w:cs="Sylfaen"/>
                <w:szCs w:val="18"/>
                <w:lang w:val="ka-GE"/>
              </w:rPr>
              <w:t>.</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cs="Sylfaen"/>
                <w:sz w:val="18"/>
                <w:szCs w:val="18"/>
                <w:lang w:val="ka-GE"/>
              </w:rPr>
            </w:pPr>
            <w:r w:rsidRPr="00D44B9C">
              <w:rPr>
                <w:rFonts w:ascii="Sylfaen" w:hAnsi="Sylfaen" w:cs="Sylfaen"/>
                <w:sz w:val="18"/>
                <w:szCs w:val="18"/>
                <w:lang w:val="ka-GE"/>
              </w:rPr>
              <w:t>2</w:t>
            </w:r>
            <w:r w:rsidR="00575354">
              <w:rPr>
                <w:rFonts w:ascii="Sylfaen" w:hAnsi="Sylfaen" w:cs="Sylfaen"/>
                <w:sz w:val="18"/>
                <w:szCs w:val="18"/>
                <w:lang w:val="ka-GE"/>
              </w:rPr>
              <w:t>.</w:t>
            </w:r>
          </w:p>
        </w:tc>
        <w:tc>
          <w:tcPr>
            <w:tcW w:w="5108" w:type="dxa"/>
            <w:vAlign w:val="center"/>
          </w:tcPr>
          <w:p w:rsidR="009B4AA0" w:rsidRPr="00D44B9C" w:rsidRDefault="009B4AA0" w:rsidP="007744D1">
            <w:pPr>
              <w:spacing w:line="276" w:lineRule="auto"/>
              <w:ind w:firstLine="0"/>
              <w:rPr>
                <w:rFonts w:cs="Sylfaen"/>
                <w:szCs w:val="18"/>
                <w:lang w:val="ka-GE"/>
              </w:rPr>
            </w:pPr>
            <w:r w:rsidRPr="00D44B9C">
              <w:rPr>
                <w:rFonts w:cs="Sylfaen"/>
                <w:szCs w:val="18"/>
                <w:lang w:val="ka-GE"/>
              </w:rPr>
              <w:t>მრავალბინიანი საცხოვრებელი სახლების მცხოვრებთათვის დაზიანებული სახურავის (ბრტყელი, ქანობიანი) კაპიტა</w:t>
            </w:r>
            <w:r w:rsidR="007F753C">
              <w:rPr>
                <w:rFonts w:cs="Sylfaen"/>
                <w:szCs w:val="18"/>
                <w:lang w:val="ka-GE"/>
              </w:rPr>
              <w:softHyphen/>
            </w:r>
            <w:r w:rsidRPr="00D44B9C">
              <w:rPr>
                <w:rFonts w:cs="Sylfaen"/>
                <w:szCs w:val="18"/>
                <w:lang w:val="ka-GE"/>
              </w:rPr>
              <w:t>ლუ</w:t>
            </w:r>
            <w:r w:rsidR="007F753C">
              <w:rPr>
                <w:rFonts w:cs="Sylfaen"/>
                <w:szCs w:val="18"/>
                <w:lang w:val="ka-GE"/>
              </w:rPr>
              <w:softHyphen/>
            </w:r>
            <w:r w:rsidRPr="00D44B9C">
              <w:rPr>
                <w:rFonts w:cs="Sylfaen"/>
                <w:szCs w:val="18"/>
                <w:lang w:val="ka-GE"/>
              </w:rPr>
              <w:t>რად შეკეთებისთვის ჩასატარებელი სამუშაოები, რომ</w:t>
            </w:r>
            <w:r w:rsidR="000E1538">
              <w:rPr>
                <w:rFonts w:cs="Sylfaen"/>
                <w:szCs w:val="18"/>
                <w:lang w:val="ka-GE"/>
              </w:rPr>
              <w:softHyphen/>
            </w:r>
            <w:r w:rsidRPr="00D44B9C">
              <w:rPr>
                <w:rFonts w:cs="Sylfaen"/>
                <w:szCs w:val="18"/>
                <w:lang w:val="ka-GE"/>
              </w:rPr>
              <w:t>ელ</w:t>
            </w:r>
            <w:r w:rsidR="000E1538">
              <w:rPr>
                <w:rFonts w:cs="Sylfaen"/>
                <w:szCs w:val="18"/>
                <w:lang w:val="ka-GE"/>
              </w:rPr>
              <w:softHyphen/>
            </w:r>
            <w:r w:rsidRPr="00D44B9C">
              <w:rPr>
                <w:rFonts w:cs="Sylfaen"/>
                <w:szCs w:val="18"/>
                <w:lang w:val="ka-GE"/>
              </w:rPr>
              <w:t>იც გულისხმობს ბრტყელი გადახურვის შემთხვევაში</w:t>
            </w:r>
            <w:r w:rsidR="00674A33">
              <w:rPr>
                <w:rFonts w:cs="Sylfaen"/>
                <w:szCs w:val="18"/>
                <w:lang w:val="ka-GE"/>
              </w:rPr>
              <w:t>,</w:t>
            </w:r>
            <w:r w:rsidRPr="00D44B9C">
              <w:rPr>
                <w:rFonts w:cs="Sylfaen"/>
                <w:szCs w:val="18"/>
                <w:lang w:val="ka-GE"/>
              </w:rPr>
              <w:t xml:space="preserve"> დაზიანებული სახურავის დემონტაჟს, ცემენტის რთული ხსნარით მოსწორებას (მოჭიმვას), ორი ფენა ჰიდროსაიზო</w:t>
            </w:r>
            <w:r w:rsidR="007539F7">
              <w:rPr>
                <w:rFonts w:cs="Sylfaen"/>
                <w:szCs w:val="18"/>
                <w:lang w:val="ka-GE"/>
              </w:rPr>
              <w:softHyphen/>
            </w:r>
            <w:r w:rsidRPr="00D44B9C">
              <w:rPr>
                <w:rFonts w:cs="Sylfaen"/>
                <w:szCs w:val="18"/>
                <w:lang w:val="ka-GE"/>
              </w:rPr>
              <w:t>ლაციო მასალით სახურავის მოწყობას (სახურავის რეაბი</w:t>
            </w:r>
            <w:r w:rsidR="007777B5">
              <w:rPr>
                <w:rFonts w:cs="Sylfaen"/>
                <w:szCs w:val="18"/>
                <w:lang w:val="ka-GE"/>
              </w:rPr>
              <w:softHyphen/>
            </w:r>
            <w:r w:rsidRPr="00D44B9C">
              <w:rPr>
                <w:rFonts w:cs="Sylfaen"/>
                <w:szCs w:val="18"/>
                <w:lang w:val="ka-GE"/>
              </w:rPr>
              <w:t>ლი</w:t>
            </w:r>
            <w:r w:rsidR="007777B5">
              <w:rPr>
                <w:rFonts w:cs="Sylfaen"/>
                <w:szCs w:val="18"/>
                <w:lang w:val="ka-GE"/>
              </w:rPr>
              <w:softHyphen/>
            </w:r>
            <w:r w:rsidRPr="00D44B9C">
              <w:rPr>
                <w:rFonts w:cs="Sylfaen"/>
                <w:szCs w:val="18"/>
                <w:lang w:val="ka-GE"/>
              </w:rPr>
              <w:t>ტაციის სამუშაოები არ განხორციელ</w:t>
            </w:r>
            <w:r w:rsidR="007744D1">
              <w:rPr>
                <w:rFonts w:cs="Sylfaen"/>
                <w:szCs w:val="18"/>
                <w:lang w:val="ka-GE"/>
              </w:rPr>
              <w:softHyphen/>
            </w:r>
            <w:r w:rsidRPr="00D44B9C">
              <w:rPr>
                <w:rFonts w:cs="Sylfaen"/>
                <w:szCs w:val="18"/>
                <w:lang w:val="ka-GE"/>
              </w:rPr>
              <w:t xml:space="preserve">დება ვიდრე ის არ </w:t>
            </w:r>
            <w:r w:rsidR="00E73426">
              <w:rPr>
                <w:rFonts w:cs="Sylfaen"/>
                <w:szCs w:val="18"/>
                <w:lang w:val="ka-GE"/>
              </w:rPr>
              <w:t>გა</w:t>
            </w:r>
            <w:r w:rsidRPr="00D44B9C">
              <w:rPr>
                <w:rFonts w:cs="Sylfaen"/>
                <w:szCs w:val="18"/>
                <w:lang w:val="ka-GE"/>
              </w:rPr>
              <w:t>თავისუფლდება წყლის ავზებიდან და სხვა მოწყობილ</w:t>
            </w:r>
            <w:r w:rsidR="007777B5">
              <w:rPr>
                <w:rFonts w:cs="Sylfaen"/>
                <w:szCs w:val="18"/>
                <w:lang w:val="ka-GE"/>
              </w:rPr>
              <w:softHyphen/>
            </w:r>
            <w:r w:rsidRPr="00D44B9C">
              <w:rPr>
                <w:rFonts w:cs="Sylfaen"/>
                <w:szCs w:val="18"/>
                <w:lang w:val="ka-GE"/>
              </w:rPr>
              <w:t>ობებიდან).</w:t>
            </w:r>
            <w:r w:rsidR="00674A33">
              <w:rPr>
                <w:rFonts w:cs="Sylfaen"/>
                <w:szCs w:val="18"/>
                <w:lang w:val="ka-GE"/>
              </w:rPr>
              <w:t xml:space="preserve"> </w:t>
            </w:r>
            <w:r w:rsidRPr="00D44B9C">
              <w:rPr>
                <w:rFonts w:cs="Sylfaen"/>
                <w:szCs w:val="18"/>
                <w:lang w:val="ka-GE"/>
              </w:rPr>
              <w:t>ქანობიანი სახურავის შემთხვე</w:t>
            </w:r>
            <w:r w:rsidR="007744D1">
              <w:rPr>
                <w:rFonts w:cs="Sylfaen"/>
                <w:szCs w:val="18"/>
                <w:lang w:val="ka-GE"/>
              </w:rPr>
              <w:softHyphen/>
            </w:r>
            <w:r w:rsidRPr="00D44B9C">
              <w:rPr>
                <w:rFonts w:cs="Sylfaen"/>
                <w:szCs w:val="18"/>
                <w:lang w:val="ka-GE"/>
              </w:rPr>
              <w:t>ვაში</w:t>
            </w:r>
            <w:r w:rsidR="000E1538">
              <w:rPr>
                <w:rFonts w:cs="Sylfaen"/>
                <w:szCs w:val="18"/>
                <w:lang w:val="ka-GE"/>
              </w:rPr>
              <w:t>,</w:t>
            </w:r>
            <w:r w:rsidRPr="00D44B9C">
              <w:rPr>
                <w:rFonts w:cs="Sylfaen"/>
                <w:szCs w:val="18"/>
                <w:lang w:val="ka-GE"/>
              </w:rPr>
              <w:t xml:space="preserve"> გადაუდებ</w:t>
            </w:r>
            <w:r w:rsidR="000E1538">
              <w:rPr>
                <w:rFonts w:cs="Sylfaen"/>
                <w:szCs w:val="18"/>
                <w:lang w:val="ka-GE"/>
              </w:rPr>
              <w:softHyphen/>
            </w:r>
            <w:r w:rsidRPr="00D44B9C">
              <w:rPr>
                <w:rFonts w:cs="Sylfaen"/>
                <w:szCs w:val="18"/>
                <w:lang w:val="ka-GE"/>
              </w:rPr>
              <w:t>ელი აუცილებლობით გამოწვეული ხის მასალის შეცვლა (სსიპ „ლევან სამხარაულის სახელობის სასამართლო ექსპერ</w:t>
            </w:r>
            <w:r w:rsidR="00C33D65">
              <w:rPr>
                <w:rFonts w:cs="Sylfaen"/>
                <w:szCs w:val="18"/>
                <w:lang w:val="ka-GE"/>
              </w:rPr>
              <w:softHyphen/>
            </w:r>
            <w:r w:rsidRPr="00D44B9C">
              <w:rPr>
                <w:rFonts w:cs="Sylfaen"/>
                <w:szCs w:val="18"/>
                <w:lang w:val="ka-GE"/>
              </w:rPr>
              <w:t>ტიზის ეროვნული ბიურო</w:t>
            </w:r>
            <w:r w:rsidR="00C33D65">
              <w:rPr>
                <w:rFonts w:cs="Sylfaen"/>
                <w:szCs w:val="18"/>
                <w:lang w:val="ka-GE"/>
              </w:rPr>
              <w:t>ს</w:t>
            </w:r>
            <w:r w:rsidRPr="00D44B9C">
              <w:rPr>
                <w:rFonts w:cs="Sylfaen"/>
                <w:szCs w:val="18"/>
                <w:lang w:val="ka-GE"/>
              </w:rPr>
              <w:t>“</w:t>
            </w:r>
            <w:r w:rsidR="00C33D65">
              <w:rPr>
                <w:rFonts w:cs="Sylfaen"/>
                <w:szCs w:val="18"/>
                <w:lang w:val="ka-GE"/>
              </w:rPr>
              <w:t>,</w:t>
            </w:r>
            <w:r w:rsidRPr="00D44B9C">
              <w:rPr>
                <w:rFonts w:cs="Sylfaen"/>
                <w:szCs w:val="18"/>
                <w:lang w:val="ka-GE"/>
              </w:rPr>
              <w:t xml:space="preserve"> ან სხვა აკრედიტირებ</w:t>
            </w:r>
            <w:r w:rsidR="006B240F">
              <w:rPr>
                <w:rFonts w:cs="Sylfaen"/>
                <w:szCs w:val="18"/>
                <w:lang w:val="ka-GE"/>
              </w:rPr>
              <w:softHyphen/>
            </w:r>
            <w:r w:rsidRPr="00D44B9C">
              <w:rPr>
                <w:rFonts w:cs="Sylfaen"/>
                <w:szCs w:val="18"/>
                <w:lang w:val="ka-GE"/>
              </w:rPr>
              <w:t>ული პირის მიერ გაცემული დასკვნის გათვალიწინებით), გადა</w:t>
            </w:r>
            <w:r w:rsidR="00C33D65">
              <w:rPr>
                <w:rFonts w:cs="Sylfaen"/>
                <w:szCs w:val="18"/>
                <w:lang w:val="ka-GE"/>
              </w:rPr>
              <w:softHyphen/>
            </w:r>
            <w:r w:rsidRPr="00D44B9C">
              <w:rPr>
                <w:rFonts w:cs="Sylfaen"/>
                <w:szCs w:val="18"/>
                <w:lang w:val="ka-GE"/>
              </w:rPr>
              <w:t>ხურ</w:t>
            </w:r>
            <w:r w:rsidR="00C33D65">
              <w:rPr>
                <w:rFonts w:cs="Sylfaen"/>
                <w:szCs w:val="18"/>
                <w:lang w:val="ka-GE"/>
              </w:rPr>
              <w:softHyphen/>
            </w:r>
            <w:r w:rsidRPr="00D44B9C">
              <w:rPr>
                <w:rFonts w:cs="Sylfaen"/>
                <w:szCs w:val="18"/>
                <w:lang w:val="ka-GE"/>
              </w:rPr>
              <w:t>ვის დემონტაჟი, ახლით მონტაჟი მოთუთიებული თუნუქის საფარით</w:t>
            </w:r>
            <w:r w:rsidR="00173F17">
              <w:rPr>
                <w:rFonts w:cs="Sylfaen"/>
                <w:szCs w:val="18"/>
                <w:lang w:val="ka-GE"/>
              </w:rPr>
              <w:t>,</w:t>
            </w:r>
            <w:r w:rsidRPr="00D44B9C">
              <w:rPr>
                <w:rFonts w:cs="Sylfaen"/>
                <w:szCs w:val="18"/>
                <w:lang w:val="ka-GE"/>
              </w:rPr>
              <w:t xml:space="preserve"> საჭიროების შემთხვევაში</w:t>
            </w:r>
            <w:r w:rsidR="007744D1">
              <w:rPr>
                <w:rFonts w:cs="Sylfaen"/>
                <w:szCs w:val="18"/>
                <w:lang w:val="ka-GE"/>
              </w:rPr>
              <w:t xml:space="preserve">, </w:t>
            </w:r>
            <w:r w:rsidRPr="00D44B9C">
              <w:rPr>
                <w:rFonts w:cs="Sylfaen"/>
                <w:szCs w:val="18"/>
                <w:lang w:val="ka-GE"/>
              </w:rPr>
              <w:t>სავენტი</w:t>
            </w:r>
            <w:r w:rsidR="006B240F">
              <w:rPr>
                <w:rFonts w:cs="Sylfaen"/>
                <w:szCs w:val="18"/>
                <w:lang w:val="ka-GE"/>
              </w:rPr>
              <w:softHyphen/>
            </w:r>
            <w:r w:rsidRPr="00D44B9C">
              <w:rPr>
                <w:rFonts w:cs="Sylfaen"/>
                <w:szCs w:val="18"/>
                <w:lang w:val="ka-GE"/>
              </w:rPr>
              <w:t>ლაციო და საბუხრე არხების აგურის წყობის აღდგენა და შემოსვა ფურცლოვანი თუნუქით</w:t>
            </w:r>
            <w:r w:rsidR="00C33D65">
              <w:rPr>
                <w:rFonts w:cs="Sylfaen"/>
                <w:szCs w:val="18"/>
                <w:lang w:val="ka-GE"/>
              </w:rPr>
              <w:t xml:space="preserve"> </w:t>
            </w:r>
            <w:r w:rsidRPr="00D44B9C">
              <w:rPr>
                <w:rFonts w:cs="Sylfaen"/>
                <w:szCs w:val="18"/>
                <w:shd w:val="clear" w:color="auto" w:fill="FFFFFF"/>
                <w:lang w:val="ka-GE"/>
              </w:rPr>
              <w:t>(ბინათმესაკ</w:t>
            </w:r>
            <w:r w:rsidR="00C33D65">
              <w:rPr>
                <w:rFonts w:cs="Sylfaen"/>
                <w:szCs w:val="18"/>
                <w:shd w:val="clear" w:color="auto" w:fill="FFFFFF"/>
                <w:lang w:val="ka-GE"/>
              </w:rPr>
              <w:softHyphen/>
            </w:r>
            <w:r w:rsidRPr="00D44B9C">
              <w:rPr>
                <w:rFonts w:cs="Sylfaen"/>
                <w:szCs w:val="18"/>
                <w:shd w:val="clear" w:color="auto" w:fill="FFFFFF"/>
                <w:lang w:val="ka-GE"/>
              </w:rPr>
              <w:t>უთრეთა ამხანაგობას უკანასკნელი 3 წლის განმავლობაში არ უნდა ჰქონდეს ნასარგებლები აღნიშნული პროგრამის ფარგლებში გადასახური მასალით)</w:t>
            </w:r>
          </w:p>
        </w:tc>
        <w:tc>
          <w:tcPr>
            <w:tcW w:w="4683" w:type="dxa"/>
            <w:vAlign w:val="center"/>
          </w:tcPr>
          <w:p w:rsidR="00104DF8" w:rsidRDefault="009B4AA0" w:rsidP="00104DF8">
            <w:pPr>
              <w:spacing w:line="276" w:lineRule="auto"/>
              <w:ind w:firstLine="0"/>
              <w:jc w:val="center"/>
              <w:rPr>
                <w:rFonts w:cs="Sylfaen"/>
                <w:szCs w:val="18"/>
                <w:lang w:val="ka-GE"/>
              </w:rPr>
            </w:pPr>
            <w:r w:rsidRPr="00D44B9C">
              <w:rPr>
                <w:rFonts w:cs="Sylfaen"/>
                <w:szCs w:val="18"/>
                <w:lang w:val="ka-GE"/>
              </w:rPr>
              <w:t>სრულყოფილი საპროექტო</w:t>
            </w:r>
            <w:r w:rsidR="00BC4C97">
              <w:rPr>
                <w:rFonts w:cs="Sylfaen"/>
                <w:szCs w:val="18"/>
                <w:lang w:val="ka-GE"/>
              </w:rPr>
              <w:t xml:space="preserve"> </w:t>
            </w:r>
            <w:r w:rsidR="001D28FE">
              <w:rPr>
                <w:rFonts w:cs="Sylfaen"/>
                <w:szCs w:val="18"/>
                <w:lang w:val="ka-GE"/>
              </w:rPr>
              <w:t>–</w:t>
            </w:r>
            <w:r w:rsidR="00BC4C97">
              <w:rPr>
                <w:rFonts w:cs="Sylfaen"/>
                <w:szCs w:val="18"/>
                <w:lang w:val="ka-GE"/>
              </w:rPr>
              <w:t xml:space="preserve"> </w:t>
            </w:r>
            <w:r w:rsidRPr="00D44B9C">
              <w:rPr>
                <w:rFonts w:cs="Sylfaen"/>
                <w:szCs w:val="18"/>
                <w:lang w:val="ka-GE"/>
              </w:rPr>
              <w:t>სახარჯთაღრიცხვო დოკუმენტაციის დამზადებას უზრუნველყოფს ქალაქ ქუთაისის მუნიციპალიტეტის მერია საკუთარი ხარჯებით</w:t>
            </w:r>
            <w:r w:rsidR="007E3F7F">
              <w:rPr>
                <w:rFonts w:cs="Sylfaen"/>
                <w:szCs w:val="18"/>
                <w:lang w:val="ka-GE"/>
              </w:rPr>
              <w:t>.</w:t>
            </w:r>
          </w:p>
          <w:p w:rsidR="00104DF8" w:rsidRDefault="009B4AA0" w:rsidP="00DE0BDE">
            <w:pPr>
              <w:spacing w:before="240" w:line="276" w:lineRule="auto"/>
              <w:ind w:firstLine="0"/>
              <w:jc w:val="center"/>
              <w:rPr>
                <w:rFonts w:cs="Sylfaen"/>
                <w:szCs w:val="18"/>
                <w:lang w:val="ka-GE"/>
              </w:rPr>
            </w:pPr>
            <w:r w:rsidRPr="00D44B9C">
              <w:rPr>
                <w:rFonts w:cs="Sylfaen"/>
                <w:szCs w:val="18"/>
                <w:lang w:val="ka-GE"/>
              </w:rPr>
              <w:t>1</w:t>
            </w:r>
            <w:r w:rsidR="001D28FE">
              <w:rPr>
                <w:rFonts w:cs="Sylfaen"/>
                <w:szCs w:val="18"/>
                <w:lang w:val="ka-GE"/>
              </w:rPr>
              <w:t>–</w:t>
            </w:r>
            <w:r w:rsidRPr="00D44B9C">
              <w:rPr>
                <w:rFonts w:cs="Sylfaen"/>
                <w:szCs w:val="18"/>
                <w:lang w:val="ka-GE"/>
              </w:rPr>
              <w:t>დან 5 სართულის ჩათვლით</w:t>
            </w:r>
            <w:r w:rsidR="00BC4C97">
              <w:rPr>
                <w:rFonts w:cs="Sylfaen"/>
                <w:szCs w:val="18"/>
                <w:lang w:val="ka-GE"/>
              </w:rPr>
              <w:t xml:space="preserve"> </w:t>
            </w:r>
            <w:r w:rsidRPr="00D44B9C">
              <w:rPr>
                <w:rFonts w:cs="Sylfaen"/>
                <w:szCs w:val="18"/>
                <w:lang w:val="ka-GE"/>
              </w:rPr>
              <w:t>თანადაფინან</w:t>
            </w:r>
            <w:r w:rsidR="00BC4C97">
              <w:rPr>
                <w:rFonts w:cs="Sylfaen"/>
                <w:szCs w:val="18"/>
                <w:lang w:val="ka-GE"/>
              </w:rPr>
              <w:softHyphen/>
            </w:r>
            <w:r w:rsidRPr="00D44B9C">
              <w:rPr>
                <w:rFonts w:cs="Sylfaen"/>
                <w:szCs w:val="18"/>
                <w:lang w:val="ka-GE"/>
              </w:rPr>
              <w:t>ს</w:t>
            </w:r>
            <w:r w:rsidR="00BC4C97">
              <w:rPr>
                <w:rFonts w:cs="Sylfaen"/>
                <w:szCs w:val="18"/>
                <w:lang w:val="ka-GE"/>
              </w:rPr>
              <w:softHyphen/>
            </w:r>
            <w:r w:rsidRPr="00D44B9C">
              <w:rPr>
                <w:rFonts w:cs="Sylfaen"/>
                <w:szCs w:val="18"/>
                <w:lang w:val="ka-GE"/>
              </w:rPr>
              <w:t xml:space="preserve">ება: 90%/10% (90%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 10% </w:t>
            </w:r>
            <w:r w:rsidR="001D28FE">
              <w:rPr>
                <w:rFonts w:cs="Sylfaen"/>
                <w:szCs w:val="18"/>
                <w:lang w:val="ka-GE"/>
              </w:rPr>
              <w:t>–</w:t>
            </w:r>
            <w:r w:rsidRPr="00D44B9C">
              <w:rPr>
                <w:rFonts w:cs="Sylfaen"/>
                <w:szCs w:val="18"/>
                <w:lang w:val="ka-GE"/>
              </w:rPr>
              <w:t xml:space="preserve"> ბინათმესაკუთრეთა ამხანაგობა)</w:t>
            </w:r>
          </w:p>
          <w:p w:rsidR="009B4AA0" w:rsidRPr="00D44B9C" w:rsidRDefault="009B4AA0" w:rsidP="00DE0BDE">
            <w:pPr>
              <w:spacing w:before="240" w:line="276" w:lineRule="auto"/>
              <w:ind w:firstLine="0"/>
              <w:jc w:val="center"/>
              <w:rPr>
                <w:rFonts w:cs="Sylfaen"/>
                <w:szCs w:val="18"/>
                <w:lang w:val="ka-GE"/>
              </w:rPr>
            </w:pPr>
            <w:r w:rsidRPr="00D44B9C">
              <w:rPr>
                <w:rFonts w:cs="Sylfaen"/>
                <w:szCs w:val="18"/>
                <w:lang w:val="ka-GE"/>
              </w:rPr>
              <w:t>5 სართულზე ზევით</w:t>
            </w:r>
            <w:r w:rsidR="00BA77B1">
              <w:rPr>
                <w:rFonts w:cs="Sylfaen"/>
                <w:szCs w:val="18"/>
                <w:lang w:val="ka-GE"/>
              </w:rPr>
              <w:t xml:space="preserve"> </w:t>
            </w:r>
            <w:r w:rsidRPr="00D44B9C">
              <w:rPr>
                <w:rFonts w:cs="Sylfaen"/>
                <w:szCs w:val="18"/>
                <w:lang w:val="ka-GE"/>
              </w:rPr>
              <w:t xml:space="preserve">თანადაფინანსება: 85%/15% (85%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 15% </w:t>
            </w:r>
            <w:r w:rsidR="001D28FE">
              <w:rPr>
                <w:rFonts w:cs="Sylfaen"/>
                <w:szCs w:val="18"/>
                <w:lang w:val="ka-GE"/>
              </w:rPr>
              <w:t>–</w:t>
            </w:r>
            <w:r w:rsidRPr="00D44B9C">
              <w:rPr>
                <w:rFonts w:cs="Sylfaen"/>
                <w:szCs w:val="18"/>
                <w:lang w:val="ka-GE"/>
              </w:rPr>
              <w:t xml:space="preserve"> ბინათმესაკუთრეთა ამხანაგობა)</w:t>
            </w:r>
          </w:p>
          <w:p w:rsidR="009B4AA0" w:rsidRPr="00D44B9C" w:rsidRDefault="009B4AA0" w:rsidP="00104DF8">
            <w:pPr>
              <w:spacing w:line="276" w:lineRule="auto"/>
              <w:ind w:firstLine="0"/>
              <w:jc w:val="center"/>
              <w:rPr>
                <w:rFonts w:cs="Sylfaen"/>
                <w:szCs w:val="18"/>
                <w:lang w:val="ka-GE"/>
              </w:rPr>
            </w:pP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t>3</w:t>
            </w:r>
            <w:r w:rsidR="00575354">
              <w:rPr>
                <w:rFonts w:ascii="Sylfaen" w:hAnsi="Sylfaen"/>
                <w:sz w:val="18"/>
                <w:szCs w:val="18"/>
                <w:lang w:val="ka-GE"/>
              </w:rPr>
              <w:t>.</w:t>
            </w:r>
          </w:p>
        </w:tc>
        <w:tc>
          <w:tcPr>
            <w:tcW w:w="5108" w:type="dxa"/>
            <w:vAlign w:val="center"/>
          </w:tcPr>
          <w:p w:rsidR="009B4AA0" w:rsidRPr="00D44B9C" w:rsidRDefault="009B4AA0" w:rsidP="00E50922">
            <w:pPr>
              <w:spacing w:line="276" w:lineRule="auto"/>
              <w:ind w:firstLine="0"/>
              <w:rPr>
                <w:rFonts w:cs="Sylfaen"/>
                <w:szCs w:val="18"/>
                <w:lang w:val="ka-GE"/>
              </w:rPr>
            </w:pPr>
            <w:r w:rsidRPr="00D44B9C">
              <w:rPr>
                <w:rFonts w:cs="Sylfaen"/>
                <w:szCs w:val="18"/>
                <w:shd w:val="clear" w:color="auto" w:fill="FFFFFF"/>
              </w:rPr>
              <w:t xml:space="preserve">მრავალბინიანი საცხოვრებელი სახლების </w:t>
            </w:r>
            <w:r w:rsidRPr="00D44B9C">
              <w:rPr>
                <w:rFonts w:cs="Sylfaen"/>
                <w:szCs w:val="18"/>
                <w:shd w:val="clear" w:color="auto" w:fill="FFFFFF"/>
                <w:lang w:val="ka-GE"/>
              </w:rPr>
              <w:t>სადარბაზოების რეაბილიტაცია</w:t>
            </w:r>
            <w:r w:rsidRPr="00D44B9C">
              <w:rPr>
                <w:rFonts w:cs="Sylfaen"/>
                <w:szCs w:val="18"/>
                <w:shd w:val="clear" w:color="auto" w:fill="FFFFFF"/>
              </w:rPr>
              <w:t>, რომელიც გულისხმობს</w:t>
            </w:r>
            <w:r w:rsidR="00674A33">
              <w:rPr>
                <w:rFonts w:cs="Sylfaen"/>
                <w:szCs w:val="18"/>
                <w:shd w:val="clear" w:color="auto" w:fill="FFFFFF"/>
                <w:lang w:val="ka-GE"/>
              </w:rPr>
              <w:t>:</w:t>
            </w:r>
            <w:r w:rsidRPr="00D44B9C">
              <w:rPr>
                <w:rFonts w:cs="Sylfaen"/>
                <w:szCs w:val="18"/>
                <w:shd w:val="clear" w:color="auto" w:fill="FFFFFF"/>
                <w:lang w:val="ka-GE"/>
              </w:rPr>
              <w:t xml:space="preserve"> </w:t>
            </w:r>
            <w:r w:rsidRPr="00D44B9C">
              <w:rPr>
                <w:rFonts w:cs="Sylfaen"/>
                <w:szCs w:val="18"/>
                <w:shd w:val="clear" w:color="auto" w:fill="FFFFFF"/>
              </w:rPr>
              <w:t>სადარბაზოების</w:t>
            </w:r>
            <w:r w:rsidRPr="00D44B9C">
              <w:rPr>
                <w:rFonts w:cs="Helvetica"/>
                <w:szCs w:val="18"/>
                <w:shd w:val="clear" w:color="auto" w:fill="FFFFFF"/>
              </w:rPr>
              <w:t xml:space="preserve"> </w:t>
            </w:r>
            <w:r w:rsidRPr="00D44B9C">
              <w:rPr>
                <w:rFonts w:cs="Sylfaen"/>
                <w:szCs w:val="18"/>
                <w:shd w:val="clear" w:color="auto" w:fill="FFFFFF"/>
              </w:rPr>
              <w:t>შესასვლელებში</w:t>
            </w:r>
            <w:r w:rsidRPr="00D44B9C">
              <w:rPr>
                <w:rFonts w:cs="Helvetica"/>
                <w:szCs w:val="18"/>
                <w:shd w:val="clear" w:color="auto" w:fill="FFFFFF"/>
              </w:rPr>
              <w:t xml:space="preserve"> </w:t>
            </w:r>
            <w:r w:rsidRPr="00D44B9C">
              <w:rPr>
                <w:rFonts w:cs="Sylfaen"/>
                <w:szCs w:val="18"/>
                <w:shd w:val="clear" w:color="auto" w:fill="FFFFFF"/>
              </w:rPr>
              <w:t>რკინის,</w:t>
            </w:r>
            <w:r w:rsidRPr="00D44B9C">
              <w:rPr>
                <w:rFonts w:cs="Helvetica"/>
                <w:szCs w:val="18"/>
                <w:shd w:val="clear" w:color="auto" w:fill="FFFFFF"/>
              </w:rPr>
              <w:t xml:space="preserve"> </w:t>
            </w:r>
            <w:r w:rsidRPr="00D44B9C">
              <w:rPr>
                <w:rFonts w:cs="Sylfaen"/>
                <w:szCs w:val="18"/>
                <w:shd w:val="clear" w:color="auto" w:fill="FFFFFF"/>
              </w:rPr>
              <w:t>საკეტიანი</w:t>
            </w:r>
            <w:r w:rsidRPr="00D44B9C">
              <w:rPr>
                <w:rFonts w:cs="Helvetica"/>
                <w:szCs w:val="18"/>
                <w:shd w:val="clear" w:color="auto" w:fill="FFFFFF"/>
              </w:rPr>
              <w:t xml:space="preserve"> </w:t>
            </w:r>
            <w:r w:rsidRPr="00D44B9C">
              <w:rPr>
                <w:rFonts w:cs="Sylfaen"/>
                <w:szCs w:val="18"/>
                <w:shd w:val="clear" w:color="auto" w:fill="FFFFFF"/>
              </w:rPr>
              <w:t>კარებების</w:t>
            </w:r>
            <w:r w:rsidRPr="00D44B9C">
              <w:rPr>
                <w:rFonts w:cs="Helvetica"/>
                <w:szCs w:val="18"/>
                <w:shd w:val="clear" w:color="auto" w:fill="FFFFFF"/>
              </w:rPr>
              <w:t xml:space="preserve"> </w:t>
            </w:r>
            <w:proofErr w:type="spellStart"/>
            <w:r w:rsidRPr="00D44B9C">
              <w:rPr>
                <w:rFonts w:cs="Sylfaen"/>
                <w:szCs w:val="18"/>
                <w:shd w:val="clear" w:color="auto" w:fill="FFFFFF"/>
              </w:rPr>
              <w:t>მონტაჟ</w:t>
            </w:r>
            <w:proofErr w:type="spellEnd"/>
            <w:r w:rsidRPr="00D44B9C">
              <w:rPr>
                <w:rFonts w:cs="Sylfaen"/>
                <w:szCs w:val="18"/>
                <w:shd w:val="clear" w:color="auto" w:fill="FFFFFF"/>
                <w:lang w:val="ka-GE"/>
              </w:rPr>
              <w:t>ს</w:t>
            </w:r>
            <w:r w:rsidR="009E3F66">
              <w:rPr>
                <w:rFonts w:cs="Helvetica"/>
                <w:szCs w:val="18"/>
                <w:shd w:val="clear" w:color="auto" w:fill="FFFFFF"/>
              </w:rPr>
              <w:t>;</w:t>
            </w:r>
            <w:r w:rsidRPr="00D44B9C">
              <w:rPr>
                <w:rFonts w:cs="Helvetica"/>
                <w:szCs w:val="18"/>
                <w:shd w:val="clear" w:color="auto" w:fill="FFFFFF"/>
              </w:rPr>
              <w:t xml:space="preserve"> </w:t>
            </w:r>
            <w:r w:rsidRPr="00D44B9C">
              <w:rPr>
                <w:rStyle w:val="Emphasis"/>
                <w:rFonts w:cs="Sylfaen"/>
                <w:i w:val="0"/>
                <w:szCs w:val="18"/>
                <w:lang w:val="ka-GE"/>
              </w:rPr>
              <w:lastRenderedPageBreak/>
              <w:t>სადარბაზოში</w:t>
            </w:r>
            <w:r w:rsidR="00AC495F">
              <w:rPr>
                <w:rStyle w:val="Emphasis"/>
                <w:rFonts w:cs="Sylfaen"/>
                <w:i w:val="0"/>
                <w:szCs w:val="18"/>
                <w:lang w:val="ka-GE"/>
              </w:rPr>
              <w:t>,</w:t>
            </w:r>
            <w:r w:rsidRPr="00D44B9C">
              <w:rPr>
                <w:rStyle w:val="Emphasis"/>
                <w:rFonts w:cs="Sylfaen"/>
                <w:i w:val="0"/>
                <w:szCs w:val="18"/>
                <w:lang w:val="ka-GE"/>
              </w:rPr>
              <w:t xml:space="preserve"> სადაც ტექნიკურად შესაძლებელია ლიფტამ</w:t>
            </w:r>
            <w:r w:rsidR="001F6F21">
              <w:rPr>
                <w:rStyle w:val="Emphasis"/>
                <w:rFonts w:cs="Sylfaen"/>
                <w:i w:val="0"/>
                <w:szCs w:val="18"/>
                <w:lang w:val="ka-GE"/>
              </w:rPr>
              <w:softHyphen/>
            </w:r>
            <w:r w:rsidRPr="00D44B9C">
              <w:rPr>
                <w:rStyle w:val="Emphasis"/>
                <w:rFonts w:cs="Sylfaen"/>
                <w:i w:val="0"/>
                <w:szCs w:val="18"/>
                <w:lang w:val="ka-GE"/>
              </w:rPr>
              <w:t>დე მისასვლელი</w:t>
            </w:r>
            <w:r w:rsidR="009E3F66">
              <w:rPr>
                <w:rStyle w:val="Emphasis"/>
                <w:rFonts w:cs="Sylfaen"/>
                <w:i w:val="0"/>
                <w:szCs w:val="18"/>
                <w:lang w:val="ka-GE"/>
              </w:rPr>
              <w:t>,</w:t>
            </w:r>
            <w:r w:rsidRPr="00D44B9C">
              <w:rPr>
                <w:rStyle w:val="Emphasis"/>
                <w:rFonts w:cs="Sylfaen"/>
                <w:i w:val="0"/>
                <w:szCs w:val="18"/>
                <w:lang w:val="ka-GE"/>
              </w:rPr>
              <w:t xml:space="preserve"> პანდუსის მოწყობას შეზღუდული შესაძ</w:t>
            </w:r>
            <w:r w:rsidR="001F6F21">
              <w:rPr>
                <w:rStyle w:val="Emphasis"/>
                <w:rFonts w:cs="Sylfaen"/>
                <w:i w:val="0"/>
                <w:szCs w:val="18"/>
                <w:lang w:val="ka-GE"/>
              </w:rPr>
              <w:softHyphen/>
            </w:r>
            <w:r w:rsidRPr="00D44B9C">
              <w:rPr>
                <w:rStyle w:val="Emphasis"/>
                <w:rFonts w:cs="Sylfaen"/>
                <w:i w:val="0"/>
                <w:szCs w:val="18"/>
                <w:lang w:val="ka-GE"/>
              </w:rPr>
              <w:t>ლებ</w:t>
            </w:r>
            <w:r w:rsidR="001F6F21">
              <w:rPr>
                <w:rStyle w:val="Emphasis"/>
                <w:rFonts w:cs="Sylfaen"/>
                <w:i w:val="0"/>
                <w:szCs w:val="18"/>
                <w:lang w:val="ka-GE"/>
              </w:rPr>
              <w:softHyphen/>
            </w:r>
            <w:r w:rsidRPr="00D44B9C">
              <w:rPr>
                <w:rStyle w:val="Emphasis"/>
                <w:rFonts w:cs="Sylfaen"/>
                <w:i w:val="0"/>
                <w:szCs w:val="18"/>
                <w:lang w:val="ka-GE"/>
              </w:rPr>
              <w:t>ლობების მქონე პირთათვის</w:t>
            </w:r>
            <w:r w:rsidR="00E50922">
              <w:rPr>
                <w:rStyle w:val="Emphasis"/>
                <w:rFonts w:cs="Sylfaen"/>
                <w:i w:val="0"/>
                <w:szCs w:val="18"/>
                <w:lang w:val="ka-GE"/>
              </w:rPr>
              <w:t>;</w:t>
            </w:r>
            <w:r w:rsidRPr="00D44B9C">
              <w:rPr>
                <w:rStyle w:val="Emphasis"/>
                <w:rFonts w:cs="Sylfaen"/>
                <w:i w:val="0"/>
                <w:szCs w:val="18"/>
                <w:lang w:val="ka-GE"/>
              </w:rPr>
              <w:t xml:space="preserve"> </w:t>
            </w:r>
            <w:r w:rsidRPr="00D44B9C">
              <w:rPr>
                <w:rFonts w:cs="Sylfaen"/>
                <w:szCs w:val="18"/>
                <w:shd w:val="clear" w:color="auto" w:fill="FFFFFF"/>
              </w:rPr>
              <w:t>სადარბაზოს</w:t>
            </w:r>
            <w:r w:rsidRPr="00D44B9C">
              <w:rPr>
                <w:rFonts w:cs="Helvetica"/>
                <w:szCs w:val="18"/>
                <w:shd w:val="clear" w:color="auto" w:fill="FFFFFF"/>
              </w:rPr>
              <w:t xml:space="preserve"> </w:t>
            </w:r>
            <w:r w:rsidRPr="00D44B9C">
              <w:rPr>
                <w:rFonts w:cs="Sylfaen"/>
                <w:szCs w:val="18"/>
                <w:shd w:val="clear" w:color="auto" w:fill="FFFFFF"/>
              </w:rPr>
              <w:t>კარებამდე</w:t>
            </w:r>
            <w:r w:rsidRPr="00D44B9C">
              <w:rPr>
                <w:rFonts w:cs="Helvetica"/>
                <w:szCs w:val="18"/>
                <w:shd w:val="clear" w:color="auto" w:fill="FFFFFF"/>
              </w:rPr>
              <w:t xml:space="preserve"> </w:t>
            </w:r>
            <w:r w:rsidRPr="00D44B9C">
              <w:rPr>
                <w:rFonts w:cs="Sylfaen"/>
                <w:szCs w:val="18"/>
                <w:shd w:val="clear" w:color="auto" w:fill="FFFFFF"/>
              </w:rPr>
              <w:t>მისასვლელი</w:t>
            </w:r>
            <w:r w:rsidRPr="00D44B9C">
              <w:rPr>
                <w:rFonts w:cs="Helvetica"/>
                <w:szCs w:val="18"/>
                <w:shd w:val="clear" w:color="auto" w:fill="FFFFFF"/>
              </w:rPr>
              <w:t xml:space="preserve"> </w:t>
            </w:r>
            <w:r w:rsidRPr="00D44B9C">
              <w:rPr>
                <w:rFonts w:cs="Helvetica"/>
                <w:szCs w:val="18"/>
                <w:shd w:val="clear" w:color="auto" w:fill="FFFFFF"/>
                <w:lang w:val="ka-GE"/>
              </w:rPr>
              <w:t>კიბეების</w:t>
            </w:r>
            <w:r w:rsidRPr="00D44B9C">
              <w:rPr>
                <w:rFonts w:cs="Helvetica"/>
                <w:szCs w:val="18"/>
                <w:shd w:val="clear" w:color="auto" w:fill="FFFFFF"/>
                <w:lang w:val="en-AU"/>
              </w:rPr>
              <w:t>ა</w:t>
            </w:r>
            <w:r w:rsidRPr="00D44B9C">
              <w:rPr>
                <w:rFonts w:cs="Helvetica"/>
                <w:szCs w:val="18"/>
                <w:shd w:val="clear" w:color="auto" w:fill="FFFFFF"/>
                <w:lang w:val="ka-GE"/>
              </w:rPr>
              <w:t xml:space="preserve"> და ამორტიზებული ხის </w:t>
            </w:r>
            <w:r w:rsidRPr="00D44B9C">
              <w:rPr>
                <w:rFonts w:cs="Sylfaen"/>
                <w:szCs w:val="18"/>
                <w:shd w:val="clear" w:color="auto" w:fill="FFFFFF"/>
              </w:rPr>
              <w:t>კიბეების</w:t>
            </w:r>
            <w:r w:rsidRPr="00D44B9C">
              <w:rPr>
                <w:rFonts w:cs="Helvetica"/>
                <w:szCs w:val="18"/>
                <w:shd w:val="clear" w:color="auto" w:fill="FFFFFF"/>
              </w:rPr>
              <w:t xml:space="preserve"> </w:t>
            </w:r>
            <w:r w:rsidRPr="00D44B9C">
              <w:rPr>
                <w:rFonts w:cs="Helvetica"/>
                <w:szCs w:val="18"/>
                <w:shd w:val="clear" w:color="auto" w:fill="FFFFFF"/>
                <w:lang w:val="ka-GE"/>
              </w:rPr>
              <w:t xml:space="preserve">კონსტრუქციის </w:t>
            </w:r>
            <w:proofErr w:type="spellStart"/>
            <w:r w:rsidRPr="00D44B9C">
              <w:rPr>
                <w:rFonts w:cs="Helvetica"/>
                <w:szCs w:val="18"/>
                <w:shd w:val="clear" w:color="auto" w:fill="FFFFFF"/>
                <w:lang w:val="en-AU"/>
              </w:rPr>
              <w:t>სრულ</w:t>
            </w:r>
            <w:proofErr w:type="spellEnd"/>
            <w:r w:rsidRPr="00D44B9C">
              <w:rPr>
                <w:rFonts w:cs="Helvetica"/>
                <w:szCs w:val="18"/>
                <w:shd w:val="clear" w:color="auto" w:fill="FFFFFF"/>
                <w:lang w:val="en-AU"/>
              </w:rPr>
              <w:t xml:space="preserve">, ან ნაწილობრივი </w:t>
            </w:r>
            <w:r w:rsidRPr="00D44B9C">
              <w:rPr>
                <w:rFonts w:cs="Sylfaen"/>
                <w:szCs w:val="18"/>
                <w:shd w:val="clear" w:color="auto" w:fill="FFFFFF"/>
              </w:rPr>
              <w:t>რეაბილიტაცია</w:t>
            </w:r>
            <w:r w:rsidRPr="00D44B9C">
              <w:rPr>
                <w:rFonts w:cs="Sylfaen"/>
                <w:szCs w:val="18"/>
                <w:shd w:val="clear" w:color="auto" w:fill="FFFFFF"/>
                <w:lang w:val="ka-GE"/>
              </w:rPr>
              <w:t>ს</w:t>
            </w:r>
            <w:r w:rsidR="00F853FE">
              <w:rPr>
                <w:rFonts w:cs="Helvetica"/>
                <w:szCs w:val="18"/>
                <w:shd w:val="clear" w:color="auto" w:fill="FFFFFF"/>
              </w:rPr>
              <w:t>;</w:t>
            </w:r>
            <w:r w:rsidRPr="00D44B9C">
              <w:rPr>
                <w:rFonts w:cs="Helvetica"/>
                <w:szCs w:val="18"/>
                <w:shd w:val="clear" w:color="auto" w:fill="FFFFFF"/>
              </w:rPr>
              <w:t xml:space="preserve"> </w:t>
            </w:r>
            <w:r w:rsidRPr="00D44B9C">
              <w:rPr>
                <w:rFonts w:cs="Sylfaen"/>
                <w:szCs w:val="18"/>
                <w:shd w:val="clear" w:color="auto" w:fill="FFFFFF"/>
              </w:rPr>
              <w:t>შესასვლელის</w:t>
            </w:r>
            <w:r w:rsidRPr="00D44B9C">
              <w:rPr>
                <w:rFonts w:cs="Helvetica"/>
                <w:szCs w:val="18"/>
                <w:shd w:val="clear" w:color="auto" w:fill="FFFFFF"/>
              </w:rPr>
              <w:t xml:space="preserve"> </w:t>
            </w:r>
            <w:r w:rsidRPr="00D44B9C">
              <w:rPr>
                <w:rFonts w:cs="Sylfaen"/>
                <w:szCs w:val="18"/>
                <w:shd w:val="clear" w:color="auto" w:fill="FFFFFF"/>
              </w:rPr>
              <w:t>გადახურვის</w:t>
            </w:r>
            <w:r w:rsidRPr="00D44B9C">
              <w:rPr>
                <w:rFonts w:cs="Helvetica"/>
                <w:szCs w:val="18"/>
                <w:shd w:val="clear" w:color="auto" w:fill="FFFFFF"/>
              </w:rPr>
              <w:t xml:space="preserve"> </w:t>
            </w:r>
            <w:r w:rsidRPr="00D44B9C">
              <w:rPr>
                <w:rFonts w:cs="Sylfaen"/>
                <w:szCs w:val="18"/>
                <w:shd w:val="clear" w:color="auto" w:fill="FFFFFF"/>
              </w:rPr>
              <w:t>კონსტრუქციისა</w:t>
            </w:r>
            <w:r w:rsidRPr="00D44B9C">
              <w:rPr>
                <w:rFonts w:cs="Helvetica"/>
                <w:szCs w:val="18"/>
                <w:shd w:val="clear" w:color="auto" w:fill="FFFFFF"/>
              </w:rPr>
              <w:t xml:space="preserve"> </w:t>
            </w:r>
            <w:r w:rsidRPr="00D44B9C">
              <w:rPr>
                <w:rFonts w:cs="Sylfaen"/>
                <w:szCs w:val="18"/>
                <w:shd w:val="clear" w:color="auto" w:fill="FFFFFF"/>
              </w:rPr>
              <w:t>და</w:t>
            </w:r>
            <w:r w:rsidRPr="00D44B9C">
              <w:rPr>
                <w:rFonts w:cs="Helvetica"/>
                <w:szCs w:val="18"/>
                <w:shd w:val="clear" w:color="auto" w:fill="FFFFFF"/>
              </w:rPr>
              <w:t xml:space="preserve"> </w:t>
            </w:r>
            <w:r w:rsidRPr="00D44B9C">
              <w:rPr>
                <w:rFonts w:cs="Sylfaen"/>
                <w:szCs w:val="18"/>
                <w:shd w:val="clear" w:color="auto" w:fill="FFFFFF"/>
              </w:rPr>
              <w:t>ბაქანის</w:t>
            </w:r>
            <w:r w:rsidRPr="00D44B9C">
              <w:rPr>
                <w:rFonts w:cs="Helvetica"/>
                <w:szCs w:val="18"/>
                <w:shd w:val="clear" w:color="auto" w:fill="FFFFFF"/>
              </w:rPr>
              <w:t xml:space="preserve"> </w:t>
            </w:r>
            <w:r w:rsidRPr="00D44B9C">
              <w:rPr>
                <w:rFonts w:cs="Sylfaen"/>
                <w:szCs w:val="18"/>
                <w:shd w:val="clear" w:color="auto" w:fill="FFFFFF"/>
              </w:rPr>
              <w:t>რეაბილიტაცია</w:t>
            </w:r>
            <w:r w:rsidRPr="00D44B9C">
              <w:rPr>
                <w:rFonts w:cs="Sylfaen"/>
                <w:szCs w:val="18"/>
                <w:shd w:val="clear" w:color="auto" w:fill="FFFFFF"/>
                <w:lang w:val="ka-GE"/>
              </w:rPr>
              <w:t>ს</w:t>
            </w:r>
            <w:r w:rsidR="00E50922">
              <w:rPr>
                <w:rFonts w:cs="Helvetica"/>
                <w:szCs w:val="18"/>
                <w:shd w:val="clear" w:color="auto" w:fill="FFFFFF"/>
                <w:lang w:val="ka-GE"/>
              </w:rPr>
              <w:t>;</w:t>
            </w:r>
            <w:r w:rsidRPr="00D44B9C">
              <w:rPr>
                <w:rFonts w:cs="Helvetica"/>
                <w:szCs w:val="18"/>
                <w:shd w:val="clear" w:color="auto" w:fill="FFFFFF"/>
              </w:rPr>
              <w:t xml:space="preserve"> </w:t>
            </w:r>
            <w:r w:rsidRPr="00D44B9C">
              <w:rPr>
                <w:rFonts w:cs="Sylfaen"/>
                <w:szCs w:val="18"/>
                <w:shd w:val="clear" w:color="auto" w:fill="FFFFFF"/>
              </w:rPr>
              <w:t>მეტალოპლასტმასის</w:t>
            </w:r>
            <w:r w:rsidRPr="00D44B9C">
              <w:rPr>
                <w:rFonts w:cs="Helvetica"/>
                <w:szCs w:val="18"/>
                <w:shd w:val="clear" w:color="auto" w:fill="FFFFFF"/>
              </w:rPr>
              <w:t xml:space="preserve"> </w:t>
            </w:r>
            <w:r w:rsidRPr="00D44B9C">
              <w:rPr>
                <w:rFonts w:cs="Sylfaen"/>
                <w:szCs w:val="18"/>
                <w:shd w:val="clear" w:color="auto" w:fill="FFFFFF"/>
              </w:rPr>
              <w:t>ფანჯრების</w:t>
            </w:r>
            <w:r w:rsidRPr="00D44B9C">
              <w:rPr>
                <w:rFonts w:cs="Helvetica"/>
                <w:szCs w:val="18"/>
                <w:shd w:val="clear" w:color="auto" w:fill="FFFFFF"/>
              </w:rPr>
              <w:t xml:space="preserve"> </w:t>
            </w:r>
            <w:r w:rsidRPr="00D44B9C">
              <w:rPr>
                <w:rFonts w:cs="Sylfaen"/>
                <w:szCs w:val="18"/>
                <w:shd w:val="clear" w:color="auto" w:fill="FFFFFF"/>
              </w:rPr>
              <w:t>ჩასმა</w:t>
            </w:r>
            <w:r w:rsidR="00AC495F">
              <w:rPr>
                <w:rFonts w:cs="Sylfaen"/>
                <w:szCs w:val="18"/>
                <w:shd w:val="clear" w:color="auto" w:fill="FFFFFF"/>
                <w:lang w:val="ka-GE"/>
              </w:rPr>
              <w:t>ს</w:t>
            </w:r>
            <w:r w:rsidRPr="00D44B9C">
              <w:rPr>
                <w:rFonts w:cs="Helvetica"/>
                <w:szCs w:val="18"/>
                <w:shd w:val="clear" w:color="auto" w:fill="FFFFFF"/>
              </w:rPr>
              <w:t xml:space="preserve"> </w:t>
            </w:r>
            <w:r w:rsidRPr="00D44B9C">
              <w:rPr>
                <w:rFonts w:cs="Sylfaen"/>
                <w:szCs w:val="18"/>
                <w:shd w:val="clear" w:color="auto" w:fill="FFFFFF"/>
              </w:rPr>
              <w:t>და</w:t>
            </w:r>
            <w:r w:rsidRPr="00D44B9C">
              <w:rPr>
                <w:rFonts w:cs="Helvetica"/>
                <w:szCs w:val="18"/>
                <w:shd w:val="clear" w:color="auto" w:fill="FFFFFF"/>
              </w:rPr>
              <w:t xml:space="preserve"> </w:t>
            </w:r>
            <w:r w:rsidRPr="00D44B9C">
              <w:rPr>
                <w:rFonts w:cs="Sylfaen"/>
                <w:szCs w:val="18"/>
                <w:shd w:val="clear" w:color="auto" w:fill="FFFFFF"/>
              </w:rPr>
              <w:t>სადარბაზოებში</w:t>
            </w:r>
            <w:r w:rsidRPr="00D44B9C">
              <w:rPr>
                <w:rFonts w:cs="Helvetica"/>
                <w:szCs w:val="18"/>
                <w:shd w:val="clear" w:color="auto" w:fill="FFFFFF"/>
              </w:rPr>
              <w:t xml:space="preserve"> </w:t>
            </w:r>
            <w:r w:rsidRPr="00D44B9C">
              <w:rPr>
                <w:rFonts w:cs="Sylfaen"/>
                <w:szCs w:val="18"/>
                <w:shd w:val="clear" w:color="auto" w:fill="FFFFFF"/>
              </w:rPr>
              <w:t>არსებული</w:t>
            </w:r>
            <w:r w:rsidRPr="00D44B9C">
              <w:rPr>
                <w:rFonts w:cs="Helvetica"/>
                <w:szCs w:val="18"/>
                <w:shd w:val="clear" w:color="auto" w:fill="FFFFFF"/>
              </w:rPr>
              <w:t xml:space="preserve"> </w:t>
            </w:r>
            <w:r w:rsidRPr="00D44B9C">
              <w:rPr>
                <w:rFonts w:cs="Sylfaen"/>
                <w:szCs w:val="18"/>
                <w:shd w:val="clear" w:color="auto" w:fill="FFFFFF"/>
              </w:rPr>
              <w:t>წყალსაწრეტი</w:t>
            </w:r>
            <w:r w:rsidRPr="00D44B9C">
              <w:rPr>
                <w:rFonts w:cs="Helvetica"/>
                <w:szCs w:val="18"/>
                <w:shd w:val="clear" w:color="auto" w:fill="FFFFFF"/>
              </w:rPr>
              <w:t xml:space="preserve"> </w:t>
            </w:r>
            <w:r w:rsidRPr="00D44B9C">
              <w:rPr>
                <w:rFonts w:cs="Sylfaen"/>
                <w:szCs w:val="18"/>
                <w:shd w:val="clear" w:color="auto" w:fill="FFFFFF"/>
              </w:rPr>
              <w:t>მილების</w:t>
            </w:r>
            <w:r w:rsidRPr="00D44B9C">
              <w:rPr>
                <w:rFonts w:cs="Helvetica"/>
                <w:szCs w:val="18"/>
                <w:shd w:val="clear" w:color="auto" w:fill="FFFFFF"/>
              </w:rPr>
              <w:t xml:space="preserve"> </w:t>
            </w:r>
            <w:r w:rsidRPr="00D44B9C">
              <w:rPr>
                <w:rFonts w:cs="Sylfaen"/>
                <w:szCs w:val="18"/>
                <w:shd w:val="clear" w:color="auto" w:fill="FFFFFF"/>
              </w:rPr>
              <w:t>რეაბი</w:t>
            </w:r>
            <w:r w:rsidR="00F853FE">
              <w:rPr>
                <w:rFonts w:cs="Sylfaen"/>
                <w:szCs w:val="18"/>
                <w:shd w:val="clear" w:color="auto" w:fill="FFFFFF"/>
              </w:rPr>
              <w:softHyphen/>
            </w:r>
            <w:r w:rsidRPr="00D44B9C">
              <w:rPr>
                <w:rFonts w:cs="Sylfaen"/>
                <w:szCs w:val="18"/>
                <w:shd w:val="clear" w:color="auto" w:fill="FFFFFF"/>
              </w:rPr>
              <w:t>ლი</w:t>
            </w:r>
            <w:r w:rsidR="00F853FE">
              <w:rPr>
                <w:rFonts w:cs="Sylfaen"/>
                <w:szCs w:val="18"/>
                <w:shd w:val="clear" w:color="auto" w:fill="FFFFFF"/>
              </w:rPr>
              <w:softHyphen/>
            </w:r>
            <w:r w:rsidRPr="00D44B9C">
              <w:rPr>
                <w:rFonts w:cs="Sylfaen"/>
                <w:szCs w:val="18"/>
                <w:shd w:val="clear" w:color="auto" w:fill="FFFFFF"/>
              </w:rPr>
              <w:t>ტაცი</w:t>
            </w:r>
            <w:r w:rsidRPr="00D44B9C">
              <w:rPr>
                <w:rFonts w:cs="Sylfaen"/>
                <w:szCs w:val="18"/>
                <w:shd w:val="clear" w:color="auto" w:fill="FFFFFF"/>
                <w:lang w:val="ka-GE"/>
              </w:rPr>
              <w:t>ა</w:t>
            </w:r>
            <w:r w:rsidR="003E6504">
              <w:rPr>
                <w:rFonts w:cs="Sylfaen"/>
                <w:szCs w:val="18"/>
                <w:shd w:val="clear" w:color="auto" w:fill="FFFFFF"/>
                <w:lang w:val="ka-GE"/>
              </w:rPr>
              <w:t>ს</w:t>
            </w:r>
          </w:p>
        </w:tc>
        <w:tc>
          <w:tcPr>
            <w:tcW w:w="4683" w:type="dxa"/>
            <w:vAlign w:val="center"/>
          </w:tcPr>
          <w:p w:rsidR="009B4AA0" w:rsidRPr="00D44B9C" w:rsidRDefault="009B4AA0" w:rsidP="00104DF8">
            <w:pPr>
              <w:spacing w:line="276" w:lineRule="auto"/>
              <w:ind w:firstLine="0"/>
              <w:jc w:val="center"/>
              <w:rPr>
                <w:rFonts w:cs="Sylfaen"/>
                <w:szCs w:val="18"/>
                <w:lang w:val="ka-GE"/>
              </w:rPr>
            </w:pPr>
            <w:r w:rsidRPr="00D44B9C">
              <w:rPr>
                <w:rFonts w:cs="Sylfaen"/>
                <w:szCs w:val="18"/>
                <w:lang w:val="ka-GE"/>
              </w:rPr>
              <w:lastRenderedPageBreak/>
              <w:t>სრულყოფილი საპროექტო</w:t>
            </w:r>
            <w:r w:rsidR="00BA77B1">
              <w:rPr>
                <w:rFonts w:cs="Sylfaen"/>
                <w:szCs w:val="18"/>
                <w:lang w:val="ka-GE"/>
              </w:rPr>
              <w:t xml:space="preserve"> </w:t>
            </w:r>
            <w:r w:rsidR="001D28FE">
              <w:rPr>
                <w:rFonts w:cs="Sylfaen"/>
                <w:szCs w:val="18"/>
                <w:lang w:val="ka-GE"/>
              </w:rPr>
              <w:t>–</w:t>
            </w:r>
            <w:r w:rsidR="00BA77B1">
              <w:rPr>
                <w:rFonts w:cs="Sylfaen"/>
                <w:szCs w:val="18"/>
                <w:lang w:val="ka-GE"/>
              </w:rPr>
              <w:t xml:space="preserve"> </w:t>
            </w:r>
            <w:r w:rsidRPr="00D44B9C">
              <w:rPr>
                <w:rFonts w:cs="Sylfaen"/>
                <w:szCs w:val="18"/>
                <w:lang w:val="ka-GE"/>
              </w:rPr>
              <w:t>სახარჯთაღრიცხვო დოკუმენტაციის დამზადებას უზრუნველყოფს ქალაქ ქუთაისის მუნიციპალიტეტის მერია საკუთარი ხარჯებით</w:t>
            </w:r>
            <w:r w:rsidR="003E6504">
              <w:rPr>
                <w:rFonts w:cs="Sylfaen"/>
                <w:szCs w:val="18"/>
                <w:lang w:val="ka-GE"/>
              </w:rPr>
              <w:t>.</w:t>
            </w:r>
          </w:p>
          <w:p w:rsidR="009B4AA0" w:rsidRPr="00D44B9C" w:rsidRDefault="009B4AA0" w:rsidP="009C0553">
            <w:pPr>
              <w:spacing w:before="240" w:line="276" w:lineRule="auto"/>
              <w:ind w:firstLine="0"/>
              <w:jc w:val="center"/>
              <w:rPr>
                <w:rFonts w:cs="Sylfaen"/>
                <w:szCs w:val="18"/>
                <w:lang w:val="ka-GE"/>
              </w:rPr>
            </w:pPr>
            <w:r w:rsidRPr="00D44B9C">
              <w:rPr>
                <w:rFonts w:cs="Sylfaen"/>
                <w:szCs w:val="18"/>
                <w:lang w:val="ka-GE"/>
              </w:rPr>
              <w:lastRenderedPageBreak/>
              <w:t xml:space="preserve">თანადაფინანსება: 95%/5% (95%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 5% </w:t>
            </w:r>
            <w:r w:rsidR="001D28FE">
              <w:rPr>
                <w:rFonts w:cs="Sylfaen"/>
                <w:szCs w:val="18"/>
                <w:lang w:val="ka-GE"/>
              </w:rPr>
              <w:t>–</w:t>
            </w:r>
            <w:r w:rsidR="00BA77B1">
              <w:rPr>
                <w:rFonts w:cs="Sylfaen"/>
                <w:szCs w:val="18"/>
                <w:lang w:val="ka-GE"/>
              </w:rPr>
              <w:t xml:space="preserve"> </w:t>
            </w:r>
            <w:r w:rsidRPr="00D44B9C">
              <w:rPr>
                <w:rFonts w:cs="Sylfaen"/>
                <w:szCs w:val="18"/>
                <w:lang w:val="ka-GE"/>
              </w:rPr>
              <w:t>ბინათმესაკუთრეთა ამხანაგობა)</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lastRenderedPageBreak/>
              <w:t>4</w:t>
            </w:r>
            <w:r w:rsidR="00575354">
              <w:rPr>
                <w:rFonts w:ascii="Sylfaen" w:hAnsi="Sylfaen"/>
                <w:sz w:val="18"/>
                <w:szCs w:val="18"/>
                <w:lang w:val="ka-GE"/>
              </w:rPr>
              <w:t>.</w:t>
            </w:r>
          </w:p>
        </w:tc>
        <w:tc>
          <w:tcPr>
            <w:tcW w:w="5108" w:type="dxa"/>
            <w:vAlign w:val="center"/>
          </w:tcPr>
          <w:p w:rsidR="009B4AA0" w:rsidRPr="00D44B9C" w:rsidRDefault="009B4AA0" w:rsidP="00BD5082">
            <w:pPr>
              <w:spacing w:line="276" w:lineRule="auto"/>
              <w:ind w:firstLine="0"/>
              <w:rPr>
                <w:rFonts w:cs="Sylfaen"/>
                <w:szCs w:val="18"/>
                <w:lang w:val="ka-GE"/>
              </w:rPr>
            </w:pPr>
            <w:r w:rsidRPr="00D44B9C">
              <w:rPr>
                <w:rFonts w:cs="Sylfaen"/>
                <w:szCs w:val="18"/>
                <w:shd w:val="clear" w:color="auto" w:fill="FFFFFF"/>
              </w:rPr>
              <w:t xml:space="preserve">მრავალბინიანი საცხოვრებელი სახლების </w:t>
            </w:r>
            <w:r w:rsidRPr="00D44B9C">
              <w:rPr>
                <w:rFonts w:cs="Sylfaen"/>
                <w:szCs w:val="18"/>
                <w:shd w:val="clear" w:color="auto" w:fill="FFFFFF"/>
                <w:lang w:val="ka-GE"/>
              </w:rPr>
              <w:t xml:space="preserve">სადარბაზოების შიდა რეაბილიტაცია, რომელიც გულისხმობს: </w:t>
            </w:r>
            <w:r w:rsidRPr="00D44B9C">
              <w:rPr>
                <w:rStyle w:val="Emphasis"/>
                <w:rFonts w:cs="Sylfaen"/>
                <w:i w:val="0"/>
                <w:szCs w:val="18"/>
                <w:lang w:val="ka-GE"/>
              </w:rPr>
              <w:t>სადარბაზოს დაზიანებული კედლების</w:t>
            </w:r>
            <w:r w:rsidR="003E6504">
              <w:rPr>
                <w:rStyle w:val="Emphasis"/>
                <w:rFonts w:cs="Sylfaen"/>
                <w:i w:val="0"/>
                <w:szCs w:val="18"/>
                <w:lang w:val="ka-GE"/>
              </w:rPr>
              <w:t>ა</w:t>
            </w:r>
            <w:r w:rsidRPr="00D44B9C">
              <w:rPr>
                <w:rStyle w:val="Emphasis"/>
                <w:rFonts w:cs="Sylfaen"/>
                <w:i w:val="0"/>
                <w:szCs w:val="18"/>
                <w:lang w:val="ka-GE"/>
              </w:rPr>
              <w:t xml:space="preserve"> და ჭერის შელესვა</w:t>
            </w:r>
            <w:r w:rsidR="001D28FE">
              <w:rPr>
                <w:rStyle w:val="Emphasis"/>
                <w:rFonts w:cs="Sylfaen"/>
                <w:i w:val="0"/>
                <w:szCs w:val="18"/>
                <w:lang w:val="ka-GE"/>
              </w:rPr>
              <w:t>–</w:t>
            </w:r>
            <w:r w:rsidRPr="00D44B9C">
              <w:rPr>
                <w:rStyle w:val="Emphasis"/>
                <w:rFonts w:cs="Sylfaen"/>
                <w:i w:val="0"/>
                <w:szCs w:val="18"/>
                <w:lang w:val="ka-GE"/>
              </w:rPr>
              <w:t>შეღებვას</w:t>
            </w:r>
            <w:r w:rsidR="000A439B">
              <w:rPr>
                <w:rStyle w:val="Emphasis"/>
                <w:rFonts w:cs="Sylfaen"/>
                <w:i w:val="0"/>
                <w:szCs w:val="18"/>
                <w:lang w:val="ka-GE"/>
              </w:rPr>
              <w:t>;</w:t>
            </w:r>
            <w:r w:rsidRPr="00D44B9C">
              <w:rPr>
                <w:rStyle w:val="Emphasis"/>
                <w:rFonts w:cs="Sylfaen"/>
                <w:i w:val="0"/>
                <w:szCs w:val="18"/>
                <w:lang w:val="ka-GE"/>
              </w:rPr>
              <w:t xml:space="preserve"> დაზინებული კიბის საფეხურების აღდგენას</w:t>
            </w:r>
            <w:r w:rsidR="000A439B">
              <w:rPr>
                <w:rStyle w:val="Emphasis"/>
                <w:rFonts w:cs="Sylfaen"/>
                <w:i w:val="0"/>
                <w:szCs w:val="18"/>
                <w:lang w:val="ka-GE"/>
              </w:rPr>
              <w:t>;</w:t>
            </w:r>
            <w:r w:rsidRPr="00D44B9C">
              <w:rPr>
                <w:rStyle w:val="Emphasis"/>
                <w:rFonts w:cs="Sylfaen"/>
                <w:i w:val="0"/>
                <w:szCs w:val="18"/>
                <w:lang w:val="ka-GE"/>
              </w:rPr>
              <w:t xml:space="preserve"> მოაჯირების გამაგრება</w:t>
            </w:r>
            <w:r w:rsidR="001D28FE">
              <w:rPr>
                <w:rStyle w:val="Emphasis"/>
                <w:rFonts w:cs="Sylfaen"/>
                <w:i w:val="0"/>
                <w:szCs w:val="18"/>
                <w:lang w:val="ka-GE"/>
              </w:rPr>
              <w:t>–</w:t>
            </w:r>
            <w:r w:rsidRPr="00D44B9C">
              <w:rPr>
                <w:rStyle w:val="Emphasis"/>
                <w:rFonts w:cs="Sylfaen"/>
                <w:i w:val="0"/>
                <w:szCs w:val="18"/>
                <w:lang w:val="ka-GE"/>
              </w:rPr>
              <w:t>შეღებვას</w:t>
            </w:r>
            <w:r w:rsidR="000A439B">
              <w:rPr>
                <w:rStyle w:val="Emphasis"/>
                <w:rFonts w:cs="Sylfaen"/>
                <w:i w:val="0"/>
                <w:szCs w:val="18"/>
                <w:lang w:val="ka-GE"/>
              </w:rPr>
              <w:t>;</w:t>
            </w:r>
            <w:r w:rsidRPr="00D44B9C">
              <w:rPr>
                <w:rStyle w:val="Emphasis"/>
                <w:rFonts w:cs="Sylfaen"/>
                <w:i w:val="0"/>
                <w:szCs w:val="18"/>
                <w:lang w:val="ka-GE"/>
              </w:rPr>
              <w:t xml:space="preserve"> კიბის ბაქნების მოჭიქული ფილებით მოპირკეთებას</w:t>
            </w:r>
            <w:r w:rsidR="000A439B">
              <w:rPr>
                <w:rStyle w:val="Emphasis"/>
                <w:rFonts w:cs="Sylfaen"/>
                <w:i w:val="0"/>
                <w:szCs w:val="18"/>
                <w:lang w:val="ka-GE"/>
              </w:rPr>
              <w:t>;</w:t>
            </w:r>
            <w:r w:rsidRPr="00D44B9C">
              <w:rPr>
                <w:rStyle w:val="Emphasis"/>
                <w:rFonts w:cs="Sylfaen"/>
                <w:i w:val="0"/>
                <w:szCs w:val="18"/>
                <w:lang w:val="ka-GE"/>
              </w:rPr>
              <w:t xml:space="preserve"> სადარბაზოს შიდა სენსორული განათების მოწყობას</w:t>
            </w:r>
            <w:r w:rsidRPr="00D44B9C">
              <w:rPr>
                <w:rStyle w:val="Emphasis"/>
                <w:rFonts w:cs="Sylfaen"/>
                <w:i w:val="0"/>
                <w:szCs w:val="18"/>
              </w:rPr>
              <w:t xml:space="preserve"> </w:t>
            </w:r>
            <w:r w:rsidRPr="00D44B9C">
              <w:rPr>
                <w:rStyle w:val="Emphasis"/>
                <w:rFonts w:cs="Sylfaen"/>
                <w:i w:val="0"/>
                <w:szCs w:val="18"/>
                <w:lang w:val="ka-GE"/>
              </w:rPr>
              <w:t>(ინდივიდუალურად</w:t>
            </w:r>
            <w:r w:rsidR="000A439B">
              <w:rPr>
                <w:rStyle w:val="Emphasis"/>
                <w:rFonts w:cs="Sylfaen"/>
                <w:i w:val="0"/>
                <w:szCs w:val="18"/>
                <w:lang w:val="ka-GE"/>
              </w:rPr>
              <w:t>,</w:t>
            </w:r>
            <w:r w:rsidRPr="00D44B9C">
              <w:rPr>
                <w:rStyle w:val="Emphasis"/>
                <w:rFonts w:cs="Sylfaen"/>
                <w:i w:val="0"/>
                <w:szCs w:val="18"/>
                <w:lang w:val="ka-GE"/>
              </w:rPr>
              <w:t xml:space="preserve"> პირად დენის მრიცხველზე დაერთებით</w:t>
            </w:r>
            <w:r w:rsidR="00A62D6E">
              <w:rPr>
                <w:rStyle w:val="Emphasis"/>
                <w:rFonts w:cs="Sylfaen"/>
                <w:i w:val="0"/>
                <w:szCs w:val="18"/>
                <w:lang w:val="ka-GE"/>
              </w:rPr>
              <w:t>);</w:t>
            </w:r>
            <w:r w:rsidRPr="00D44B9C">
              <w:rPr>
                <w:rStyle w:val="Emphasis"/>
                <w:rFonts w:cs="Sylfaen"/>
                <w:i w:val="0"/>
                <w:szCs w:val="18"/>
                <w:lang w:val="ka-GE"/>
              </w:rPr>
              <w:t xml:space="preserve"> სხვენში ასასვლელი ლუქის, სახურავზე გასასვლელი და სარდაფში ჩასასვლელი კარების შეკეთება</w:t>
            </w:r>
            <w:r w:rsidR="001D28FE">
              <w:rPr>
                <w:rStyle w:val="Emphasis"/>
                <w:rFonts w:cs="Sylfaen"/>
                <w:i w:val="0"/>
                <w:szCs w:val="18"/>
                <w:lang w:val="ka-GE"/>
              </w:rPr>
              <w:t>–</w:t>
            </w:r>
            <w:r w:rsidRPr="00D44B9C">
              <w:rPr>
                <w:rStyle w:val="Emphasis"/>
                <w:rFonts w:cs="Sylfaen"/>
                <w:i w:val="0"/>
                <w:szCs w:val="18"/>
                <w:lang w:val="ka-GE"/>
              </w:rPr>
              <w:t>აღდგენას (აუცილებლობის შემთხვევაში ახლის მოწყობას)</w:t>
            </w:r>
            <w:r w:rsidR="00A62D6E">
              <w:rPr>
                <w:rStyle w:val="Emphasis"/>
                <w:rFonts w:cs="Sylfaen"/>
                <w:i w:val="0"/>
                <w:szCs w:val="18"/>
                <w:lang w:val="ka-GE"/>
              </w:rPr>
              <w:t>;</w:t>
            </w:r>
            <w:r w:rsidRPr="00D44B9C">
              <w:rPr>
                <w:rStyle w:val="Emphasis"/>
                <w:rFonts w:cs="Sylfaen"/>
                <w:i w:val="0"/>
                <w:szCs w:val="18"/>
                <w:lang w:val="ka-GE"/>
              </w:rPr>
              <w:t xml:space="preserve"> სადარბაზოს შესასვლელი რკინის კარების მონტაჟს (საკეტით და შვეიცარით</w:t>
            </w:r>
            <w:r w:rsidR="00A62D6E">
              <w:rPr>
                <w:rStyle w:val="Emphasis"/>
                <w:rFonts w:cs="Sylfaen"/>
                <w:i w:val="0"/>
                <w:szCs w:val="18"/>
                <w:lang w:val="ka-GE"/>
              </w:rPr>
              <w:t>);</w:t>
            </w:r>
            <w:r w:rsidRPr="00D44B9C">
              <w:rPr>
                <w:rStyle w:val="Emphasis"/>
                <w:rFonts w:cs="Sylfaen"/>
                <w:i w:val="0"/>
                <w:szCs w:val="18"/>
                <w:lang w:val="ka-GE"/>
              </w:rPr>
              <w:t xml:space="preserve"> მეტალოპლასტმასის ფანჯრების</w:t>
            </w:r>
            <w:r w:rsidR="00A62D6E">
              <w:rPr>
                <w:rStyle w:val="Emphasis"/>
                <w:rFonts w:cs="Sylfaen"/>
                <w:i w:val="0"/>
                <w:szCs w:val="18"/>
                <w:lang w:val="ka-GE"/>
              </w:rPr>
              <w:t>ა</w:t>
            </w:r>
            <w:r w:rsidRPr="00D44B9C">
              <w:rPr>
                <w:rStyle w:val="Emphasis"/>
                <w:rFonts w:cs="Sylfaen"/>
                <w:i w:val="0"/>
                <w:szCs w:val="18"/>
                <w:lang w:val="ka-GE"/>
              </w:rPr>
              <w:t xml:space="preserve"> და ვიტრაჟების მოწყობას</w:t>
            </w:r>
            <w:r w:rsidR="00A62D6E">
              <w:rPr>
                <w:rStyle w:val="Emphasis"/>
                <w:rFonts w:cs="Sylfaen"/>
                <w:i w:val="0"/>
                <w:szCs w:val="18"/>
                <w:lang w:val="ka-GE"/>
              </w:rPr>
              <w:t>;</w:t>
            </w:r>
            <w:r w:rsidRPr="00D44B9C">
              <w:rPr>
                <w:rStyle w:val="Emphasis"/>
                <w:rFonts w:cs="Sylfaen"/>
                <w:i w:val="0"/>
                <w:szCs w:val="18"/>
                <w:lang w:val="ka-GE"/>
              </w:rPr>
              <w:t xml:space="preserve"> სადარბაზოს შიგ</w:t>
            </w:r>
            <w:r w:rsidR="00A62D6E">
              <w:rPr>
                <w:rStyle w:val="Emphasis"/>
                <w:rFonts w:cs="Sylfaen"/>
                <w:i w:val="0"/>
                <w:szCs w:val="18"/>
                <w:lang w:val="ka-GE"/>
              </w:rPr>
              <w:t>ა</w:t>
            </w:r>
            <w:r w:rsidRPr="00D44B9C">
              <w:rPr>
                <w:rStyle w:val="Emphasis"/>
                <w:rFonts w:cs="Sylfaen"/>
                <w:i w:val="0"/>
                <w:szCs w:val="18"/>
                <w:lang w:val="ka-GE"/>
              </w:rPr>
              <w:t xml:space="preserve"> წყალსაწრეტი მილების რეაბილიტაციას (ან გარეთ გატანას</w:t>
            </w:r>
            <w:r w:rsidR="00A5647E">
              <w:rPr>
                <w:rStyle w:val="Emphasis"/>
                <w:rFonts w:cs="Sylfaen"/>
                <w:i w:val="0"/>
                <w:szCs w:val="18"/>
                <w:lang w:val="ka-GE"/>
              </w:rPr>
              <w:t>);</w:t>
            </w:r>
            <w:r w:rsidRPr="00D44B9C">
              <w:rPr>
                <w:rStyle w:val="Emphasis"/>
                <w:rFonts w:cs="Sylfaen"/>
                <w:i w:val="0"/>
                <w:szCs w:val="18"/>
                <w:lang w:val="ka-GE"/>
              </w:rPr>
              <w:t xml:space="preserve"> სადარბაზოში გამავალი სხვადასხვა საკომუნიკაციო სადენების (ტელეფონი, ტელევიზია, ინტერნეტი და ა.შ.) კანალარხებში მოთავსებას</w:t>
            </w:r>
            <w:r w:rsidR="00906730">
              <w:rPr>
                <w:rStyle w:val="Emphasis"/>
                <w:rFonts w:cs="Sylfaen"/>
                <w:i w:val="0"/>
                <w:szCs w:val="18"/>
                <w:lang w:val="ka-GE"/>
              </w:rPr>
              <w:t>;</w:t>
            </w:r>
            <w:r w:rsidRPr="00D44B9C">
              <w:rPr>
                <w:rStyle w:val="Emphasis"/>
                <w:rFonts w:cs="Sylfaen"/>
                <w:i w:val="0"/>
                <w:szCs w:val="18"/>
                <w:lang w:val="ka-GE"/>
              </w:rPr>
              <w:t xml:space="preserve"> სადარბაზოს კარებამდე მისასვლელი კიბეებისა და შესასვლელის გადახურვის კონსტრუქციის</w:t>
            </w:r>
            <w:r w:rsidR="00906730">
              <w:rPr>
                <w:rStyle w:val="Emphasis"/>
                <w:rFonts w:cs="Sylfaen"/>
                <w:i w:val="0"/>
                <w:szCs w:val="18"/>
                <w:lang w:val="ka-GE"/>
              </w:rPr>
              <w:t>ა</w:t>
            </w:r>
            <w:r w:rsidRPr="00D44B9C">
              <w:rPr>
                <w:rStyle w:val="Emphasis"/>
                <w:rFonts w:cs="Sylfaen"/>
                <w:i w:val="0"/>
                <w:szCs w:val="18"/>
                <w:lang w:val="ka-GE"/>
              </w:rPr>
              <w:t xml:space="preserve"> და ბაქნის რეაბილიტაციას</w:t>
            </w:r>
            <w:r w:rsidR="00906730">
              <w:rPr>
                <w:rStyle w:val="Emphasis"/>
                <w:rFonts w:cs="Sylfaen"/>
                <w:i w:val="0"/>
                <w:szCs w:val="18"/>
                <w:lang w:val="ka-GE"/>
              </w:rPr>
              <w:t>;</w:t>
            </w:r>
            <w:r w:rsidRPr="00D44B9C">
              <w:rPr>
                <w:rStyle w:val="Emphasis"/>
                <w:rFonts w:cs="Sylfaen"/>
                <w:i w:val="0"/>
                <w:szCs w:val="18"/>
                <w:lang w:val="ka-GE"/>
              </w:rPr>
              <w:t xml:space="preserve"> სადარბაზოში</w:t>
            </w:r>
            <w:r w:rsidR="00906730">
              <w:rPr>
                <w:rStyle w:val="Emphasis"/>
                <w:rFonts w:cs="Sylfaen"/>
                <w:i w:val="0"/>
                <w:szCs w:val="18"/>
                <w:lang w:val="ka-GE"/>
              </w:rPr>
              <w:t>,</w:t>
            </w:r>
            <w:r w:rsidRPr="00D44B9C">
              <w:rPr>
                <w:rStyle w:val="Emphasis"/>
                <w:rFonts w:cs="Sylfaen"/>
                <w:i w:val="0"/>
                <w:szCs w:val="18"/>
                <w:lang w:val="ka-GE"/>
              </w:rPr>
              <w:t xml:space="preserve"> სადაც ტექნიკურად შესაძლებელია</w:t>
            </w:r>
            <w:r w:rsidR="00173F17">
              <w:rPr>
                <w:rStyle w:val="Emphasis"/>
                <w:rFonts w:cs="Sylfaen"/>
                <w:i w:val="0"/>
                <w:szCs w:val="18"/>
                <w:lang w:val="ka-GE"/>
              </w:rPr>
              <w:t>,</w:t>
            </w:r>
            <w:r w:rsidRPr="00D44B9C">
              <w:rPr>
                <w:rStyle w:val="Emphasis"/>
                <w:rFonts w:cs="Sylfaen"/>
                <w:i w:val="0"/>
                <w:szCs w:val="18"/>
                <w:lang w:val="ka-GE"/>
              </w:rPr>
              <w:t xml:space="preserve"> ლიფტამდე მისასვ</w:t>
            </w:r>
            <w:r w:rsidR="00BA77B1">
              <w:rPr>
                <w:rStyle w:val="Emphasis"/>
                <w:rFonts w:cs="Sylfaen"/>
                <w:i w:val="0"/>
                <w:szCs w:val="18"/>
                <w:lang w:val="ka-GE"/>
              </w:rPr>
              <w:softHyphen/>
            </w:r>
            <w:r w:rsidRPr="00D44B9C">
              <w:rPr>
                <w:rStyle w:val="Emphasis"/>
                <w:rFonts w:cs="Sylfaen"/>
                <w:i w:val="0"/>
                <w:szCs w:val="18"/>
                <w:lang w:val="ka-GE"/>
              </w:rPr>
              <w:t>ლელი პანდუსის მოწყობას შეზღუდული შესაძლებლობ</w:t>
            </w:r>
            <w:r w:rsidR="00BA77B1">
              <w:rPr>
                <w:rStyle w:val="Emphasis"/>
                <w:rFonts w:cs="Sylfaen"/>
                <w:i w:val="0"/>
                <w:szCs w:val="18"/>
                <w:lang w:val="ka-GE"/>
              </w:rPr>
              <w:softHyphen/>
            </w:r>
            <w:r w:rsidRPr="00D44B9C">
              <w:rPr>
                <w:rStyle w:val="Emphasis"/>
                <w:rFonts w:cs="Sylfaen"/>
                <w:i w:val="0"/>
                <w:szCs w:val="18"/>
                <w:lang w:val="ka-GE"/>
              </w:rPr>
              <w:t>ების მქონე პირთათვის</w:t>
            </w:r>
            <w:r w:rsidR="00BD5082">
              <w:rPr>
                <w:rStyle w:val="Emphasis"/>
                <w:rFonts w:cs="Sylfaen"/>
                <w:i w:val="0"/>
                <w:szCs w:val="18"/>
                <w:lang w:val="ka-GE"/>
              </w:rPr>
              <w:t xml:space="preserve">; </w:t>
            </w:r>
            <w:r w:rsidRPr="00D44B9C">
              <w:rPr>
                <w:rStyle w:val="Emphasis"/>
                <w:rFonts w:cs="Sylfaen"/>
                <w:i w:val="0"/>
                <w:color w:val="000000"/>
                <w:szCs w:val="18"/>
                <w:lang w:val="ka-GE"/>
              </w:rPr>
              <w:t>სადარბაზოს კეთილმოწყობის სამუშაოები განხორციელ</w:t>
            </w:r>
            <w:r w:rsidR="001F6F21">
              <w:rPr>
                <w:rStyle w:val="Emphasis"/>
                <w:rFonts w:cs="Sylfaen"/>
                <w:i w:val="0"/>
                <w:color w:val="000000"/>
                <w:szCs w:val="18"/>
                <w:lang w:val="ka-GE"/>
              </w:rPr>
              <w:softHyphen/>
            </w:r>
            <w:r w:rsidRPr="00D44B9C">
              <w:rPr>
                <w:rStyle w:val="Emphasis"/>
                <w:rFonts w:cs="Sylfaen"/>
                <w:i w:val="0"/>
                <w:color w:val="000000"/>
                <w:szCs w:val="18"/>
                <w:lang w:val="ka-GE"/>
              </w:rPr>
              <w:t>დება მხოლოდ იმ ბინათმესაკუთრეთა ამხანაგო</w:t>
            </w:r>
            <w:r w:rsidR="00DA7AB8">
              <w:rPr>
                <w:rStyle w:val="Emphasis"/>
                <w:rFonts w:cs="Sylfaen"/>
                <w:i w:val="0"/>
                <w:color w:val="000000"/>
                <w:szCs w:val="18"/>
                <w:lang w:val="ka-GE"/>
              </w:rPr>
              <w:softHyphen/>
            </w:r>
            <w:r w:rsidRPr="00D44B9C">
              <w:rPr>
                <w:rStyle w:val="Emphasis"/>
                <w:rFonts w:cs="Sylfaen"/>
                <w:i w:val="0"/>
                <w:color w:val="000000"/>
                <w:szCs w:val="18"/>
                <w:lang w:val="ka-GE"/>
              </w:rPr>
              <w:t>ბებისათვის</w:t>
            </w:r>
            <w:r w:rsidR="00BD5082">
              <w:rPr>
                <w:rStyle w:val="Emphasis"/>
                <w:rFonts w:cs="Sylfaen"/>
                <w:i w:val="0"/>
                <w:color w:val="000000"/>
                <w:szCs w:val="18"/>
                <w:lang w:val="ka-GE"/>
              </w:rPr>
              <w:t>,</w:t>
            </w:r>
            <w:r w:rsidRPr="00D44B9C">
              <w:rPr>
                <w:rStyle w:val="Emphasis"/>
                <w:rFonts w:cs="Sylfaen"/>
                <w:i w:val="0"/>
                <w:color w:val="000000"/>
                <w:szCs w:val="18"/>
                <w:lang w:val="ka-GE"/>
              </w:rPr>
              <w:t xml:space="preserve"> რომლებსაც მოწესრიგებული </w:t>
            </w:r>
            <w:r w:rsidR="00BD5082">
              <w:rPr>
                <w:rStyle w:val="Emphasis"/>
                <w:rFonts w:cs="Sylfaen"/>
                <w:i w:val="0"/>
                <w:color w:val="000000"/>
                <w:szCs w:val="18"/>
                <w:lang w:val="ka-GE"/>
              </w:rPr>
              <w:t>აქვთ</w:t>
            </w:r>
            <w:r w:rsidRPr="00D44B9C">
              <w:rPr>
                <w:rStyle w:val="Emphasis"/>
                <w:rFonts w:cs="Sylfaen"/>
                <w:i w:val="0"/>
                <w:color w:val="000000"/>
                <w:szCs w:val="18"/>
                <w:lang w:val="ka-GE"/>
              </w:rPr>
              <w:t xml:space="preserve"> საცხოვ</w:t>
            </w:r>
            <w:r w:rsidR="00DA7AB8">
              <w:rPr>
                <w:rStyle w:val="Emphasis"/>
                <w:rFonts w:cs="Sylfaen"/>
                <w:i w:val="0"/>
                <w:color w:val="000000"/>
                <w:szCs w:val="18"/>
                <w:lang w:val="ka-GE"/>
              </w:rPr>
              <w:softHyphen/>
            </w:r>
            <w:r w:rsidRPr="00D44B9C">
              <w:rPr>
                <w:rStyle w:val="Emphasis"/>
                <w:rFonts w:cs="Sylfaen"/>
                <w:i w:val="0"/>
                <w:color w:val="000000"/>
                <w:szCs w:val="18"/>
                <w:lang w:val="ka-GE"/>
              </w:rPr>
              <w:t>რებელი სახლის სახურავი</w:t>
            </w:r>
          </w:p>
        </w:tc>
        <w:tc>
          <w:tcPr>
            <w:tcW w:w="4683" w:type="dxa"/>
            <w:vAlign w:val="center"/>
          </w:tcPr>
          <w:p w:rsidR="009B4AA0" w:rsidRPr="00D44B9C" w:rsidRDefault="009B4AA0" w:rsidP="00104DF8">
            <w:pPr>
              <w:spacing w:line="276" w:lineRule="auto"/>
              <w:ind w:firstLine="0"/>
              <w:jc w:val="center"/>
              <w:rPr>
                <w:rFonts w:cs="Sylfaen"/>
                <w:szCs w:val="18"/>
                <w:lang w:val="ka-GE"/>
              </w:rPr>
            </w:pPr>
            <w:r w:rsidRPr="00D44B9C">
              <w:rPr>
                <w:rFonts w:cs="Sylfaen"/>
                <w:szCs w:val="18"/>
                <w:lang w:val="ka-GE"/>
              </w:rPr>
              <w:t>სრულყოფილი საპროექტო</w:t>
            </w:r>
            <w:r w:rsidR="001D28FE">
              <w:rPr>
                <w:rFonts w:cs="Sylfaen"/>
                <w:szCs w:val="18"/>
                <w:lang w:val="ka-GE"/>
              </w:rPr>
              <w:t>–</w:t>
            </w:r>
            <w:r w:rsidRPr="00D44B9C">
              <w:rPr>
                <w:rFonts w:cs="Sylfaen"/>
                <w:szCs w:val="18"/>
                <w:lang w:val="ka-GE"/>
              </w:rPr>
              <w:t>სახარჯთაღრიცხვო დოკუმენტაციის დამზადებას უზრუნველყოფს ქალაქ ქუთაისის მუნიციპალიტეტის მერია საკუთარი ხარჯებით</w:t>
            </w:r>
            <w:r w:rsidR="00BD5082">
              <w:rPr>
                <w:rFonts w:cs="Sylfaen"/>
                <w:szCs w:val="18"/>
                <w:lang w:val="ka-GE"/>
              </w:rPr>
              <w:t>.</w:t>
            </w:r>
          </w:p>
          <w:p w:rsidR="009B4AA0" w:rsidRPr="00D44B9C" w:rsidRDefault="009B4AA0" w:rsidP="009C0553">
            <w:pPr>
              <w:spacing w:before="240" w:line="276" w:lineRule="auto"/>
              <w:ind w:firstLine="0"/>
              <w:jc w:val="center"/>
              <w:rPr>
                <w:rFonts w:cs="Sylfaen"/>
                <w:szCs w:val="18"/>
                <w:lang w:val="ka-GE"/>
              </w:rPr>
            </w:pPr>
            <w:r w:rsidRPr="00D44B9C">
              <w:rPr>
                <w:rFonts w:cs="Sylfaen"/>
                <w:szCs w:val="18"/>
                <w:lang w:val="ka-GE"/>
              </w:rPr>
              <w:t xml:space="preserve">თანადაფინანსება: 85%/15% (85%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 15% </w:t>
            </w:r>
            <w:r w:rsidR="001D28FE">
              <w:rPr>
                <w:rFonts w:cs="Sylfaen"/>
                <w:szCs w:val="18"/>
                <w:lang w:val="ka-GE"/>
              </w:rPr>
              <w:t>–</w:t>
            </w:r>
            <w:r w:rsidRPr="00D44B9C">
              <w:rPr>
                <w:rFonts w:cs="Sylfaen"/>
                <w:szCs w:val="18"/>
                <w:lang w:val="ka-GE"/>
              </w:rPr>
              <w:t xml:space="preserve"> ბინათმესაკუთრეთა ამხანაგობა)</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t>5</w:t>
            </w:r>
            <w:r w:rsidR="00575354">
              <w:rPr>
                <w:rFonts w:ascii="Sylfaen" w:hAnsi="Sylfaen"/>
                <w:sz w:val="18"/>
                <w:szCs w:val="18"/>
                <w:lang w:val="ka-GE"/>
              </w:rPr>
              <w:t>.</w:t>
            </w:r>
          </w:p>
        </w:tc>
        <w:tc>
          <w:tcPr>
            <w:tcW w:w="5108" w:type="dxa"/>
            <w:vAlign w:val="center"/>
          </w:tcPr>
          <w:p w:rsidR="009B4AA0" w:rsidRPr="00D44B9C" w:rsidRDefault="009B4AA0" w:rsidP="00104DF8">
            <w:pPr>
              <w:spacing w:line="276" w:lineRule="auto"/>
              <w:ind w:firstLine="0"/>
              <w:rPr>
                <w:szCs w:val="18"/>
              </w:rPr>
            </w:pPr>
            <w:r w:rsidRPr="00D44B9C">
              <w:rPr>
                <w:rFonts w:cs="Sylfaen"/>
                <w:szCs w:val="18"/>
                <w:lang w:val="ka-GE"/>
              </w:rPr>
              <w:t xml:space="preserve">მრავალბინიანი საცხოვრებელი სახლების </w:t>
            </w:r>
            <w:r w:rsidRPr="00D44B9C">
              <w:rPr>
                <w:szCs w:val="18"/>
                <w:lang w:val="ka-GE"/>
              </w:rPr>
              <w:t>ლიფტების რეაბი</w:t>
            </w:r>
            <w:r w:rsidR="001F6F21">
              <w:rPr>
                <w:szCs w:val="18"/>
                <w:lang w:val="ka-GE"/>
              </w:rPr>
              <w:softHyphen/>
            </w:r>
            <w:r w:rsidRPr="00D44B9C">
              <w:rPr>
                <w:szCs w:val="18"/>
                <w:lang w:val="ka-GE"/>
              </w:rPr>
              <w:t>ლიტაცია</w:t>
            </w:r>
          </w:p>
        </w:tc>
        <w:tc>
          <w:tcPr>
            <w:tcW w:w="4683" w:type="dxa"/>
            <w:vAlign w:val="center"/>
          </w:tcPr>
          <w:p w:rsidR="007A14F1" w:rsidRDefault="009B4AA0" w:rsidP="007A14F1">
            <w:pPr>
              <w:spacing w:line="276" w:lineRule="auto"/>
              <w:ind w:firstLine="0"/>
              <w:jc w:val="center"/>
              <w:rPr>
                <w:rFonts w:cs="Sylfaen"/>
                <w:szCs w:val="18"/>
                <w:lang w:val="ka-GE"/>
              </w:rPr>
            </w:pPr>
            <w:r w:rsidRPr="00D44B9C">
              <w:rPr>
                <w:rFonts w:cs="Sylfaen"/>
                <w:szCs w:val="18"/>
                <w:lang w:val="ka-GE"/>
              </w:rPr>
              <w:t>ბინათმესაკუთრეთა ამხანაგობა ვალდებულია</w:t>
            </w:r>
            <w:r w:rsidR="007F0247">
              <w:rPr>
                <w:rFonts w:cs="Sylfaen"/>
                <w:szCs w:val="18"/>
                <w:lang w:val="ka-GE"/>
              </w:rPr>
              <w:t xml:space="preserve"> </w:t>
            </w:r>
            <w:r w:rsidRPr="00D44B9C">
              <w:rPr>
                <w:rFonts w:cs="Sylfaen"/>
                <w:szCs w:val="18"/>
                <w:lang w:val="ka-GE"/>
              </w:rPr>
              <w:t>წარმოადგინოს სრულყოფილი საპროექტო</w:t>
            </w:r>
            <w:r w:rsidR="00BA77B1">
              <w:rPr>
                <w:rFonts w:cs="Sylfaen"/>
                <w:szCs w:val="18"/>
                <w:lang w:val="ka-GE"/>
              </w:rPr>
              <w:t xml:space="preserve"> </w:t>
            </w:r>
            <w:r w:rsidRPr="00D44B9C">
              <w:rPr>
                <w:rFonts w:cs="Sylfaen"/>
                <w:szCs w:val="18"/>
                <w:lang w:val="ka-GE"/>
              </w:rPr>
              <w:t>–</w:t>
            </w:r>
            <w:r w:rsidR="00BA77B1">
              <w:rPr>
                <w:rFonts w:cs="Sylfaen"/>
                <w:szCs w:val="18"/>
                <w:lang w:val="ka-GE"/>
              </w:rPr>
              <w:t xml:space="preserve"> </w:t>
            </w:r>
            <w:r w:rsidRPr="00D44B9C">
              <w:rPr>
                <w:rFonts w:cs="Sylfaen"/>
                <w:szCs w:val="18"/>
                <w:lang w:val="ka-GE"/>
              </w:rPr>
              <w:t>სახარჯთაღრიცხვო დოკუმენტაცია და A</w:t>
            </w:r>
            <w:r w:rsidR="00BA77B1">
              <w:rPr>
                <w:rFonts w:cs="Sylfaen"/>
                <w:szCs w:val="18"/>
                <w:lang w:val="ka-GE"/>
              </w:rPr>
              <w:t xml:space="preserve"> </w:t>
            </w:r>
            <w:r w:rsidRPr="00D44B9C">
              <w:rPr>
                <w:rFonts w:cs="Sylfaen"/>
                <w:szCs w:val="18"/>
                <w:lang w:val="ka-GE"/>
              </w:rPr>
              <w:t>ტიპის ინსპექტირების ორგანოს მიერ გაცემული ექსპერტი</w:t>
            </w:r>
            <w:r w:rsidR="001D3CF6">
              <w:rPr>
                <w:rFonts w:cs="Sylfaen"/>
                <w:szCs w:val="18"/>
                <w:lang w:val="ka-GE"/>
              </w:rPr>
              <w:softHyphen/>
            </w:r>
            <w:r w:rsidRPr="00D44B9C">
              <w:rPr>
                <w:rFonts w:cs="Sylfaen"/>
                <w:szCs w:val="18"/>
                <w:lang w:val="ka-GE"/>
              </w:rPr>
              <w:t>ზის დასკვნა საპროექტო</w:t>
            </w:r>
            <w:r w:rsidR="001D3CF6">
              <w:rPr>
                <w:rFonts w:cs="Sylfaen"/>
                <w:szCs w:val="18"/>
                <w:lang w:val="ka-GE"/>
              </w:rPr>
              <w:t xml:space="preserve"> </w:t>
            </w:r>
            <w:r w:rsidR="001D28FE">
              <w:rPr>
                <w:rFonts w:cs="Sylfaen"/>
                <w:szCs w:val="18"/>
                <w:lang w:val="ka-GE"/>
              </w:rPr>
              <w:t>–</w:t>
            </w:r>
            <w:r w:rsidR="001D3CF6">
              <w:rPr>
                <w:rFonts w:cs="Sylfaen"/>
                <w:szCs w:val="18"/>
                <w:lang w:val="ka-GE"/>
              </w:rPr>
              <w:t xml:space="preserve"> </w:t>
            </w:r>
            <w:r w:rsidRPr="00D44B9C">
              <w:rPr>
                <w:rFonts w:cs="Sylfaen"/>
                <w:szCs w:val="18"/>
                <w:lang w:val="ka-GE"/>
              </w:rPr>
              <w:t>სახარჯთაღრიცხვო დოკუმენტაციის ვარგისიანობაზე</w:t>
            </w:r>
            <w:r w:rsidR="007A14F1">
              <w:rPr>
                <w:rFonts w:cs="Sylfaen"/>
                <w:szCs w:val="18"/>
                <w:lang w:val="ka-GE"/>
              </w:rPr>
              <w:t>.</w:t>
            </w:r>
          </w:p>
          <w:p w:rsidR="009B4AA0" w:rsidRPr="00D44B9C" w:rsidRDefault="009B4AA0" w:rsidP="009C0553">
            <w:pPr>
              <w:spacing w:before="240" w:line="276" w:lineRule="auto"/>
              <w:ind w:firstLine="0"/>
              <w:jc w:val="center"/>
              <w:rPr>
                <w:rFonts w:cs="Sylfaen"/>
                <w:szCs w:val="18"/>
                <w:lang w:val="ka-GE"/>
              </w:rPr>
            </w:pPr>
            <w:r w:rsidRPr="00D44B9C">
              <w:rPr>
                <w:rFonts w:cs="Sylfaen"/>
                <w:szCs w:val="18"/>
                <w:lang w:val="ka-GE"/>
              </w:rPr>
              <w:t xml:space="preserve">თანადაფინანსება: 90%/10% (90%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 10% </w:t>
            </w:r>
            <w:r w:rsidR="001D28FE">
              <w:rPr>
                <w:rFonts w:cs="Sylfaen"/>
                <w:szCs w:val="18"/>
                <w:lang w:val="ka-GE"/>
              </w:rPr>
              <w:t>–</w:t>
            </w:r>
            <w:r w:rsidRPr="00D44B9C">
              <w:rPr>
                <w:rFonts w:cs="Sylfaen"/>
                <w:szCs w:val="18"/>
                <w:lang w:val="ka-GE"/>
              </w:rPr>
              <w:t xml:space="preserve"> ბინათმესაკუთრეთა ამხანაგობა)</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t>6</w:t>
            </w:r>
            <w:r w:rsidR="00575354">
              <w:rPr>
                <w:rFonts w:ascii="Sylfaen" w:hAnsi="Sylfaen"/>
                <w:sz w:val="18"/>
                <w:szCs w:val="18"/>
                <w:lang w:val="ka-GE"/>
              </w:rPr>
              <w:t>.</w:t>
            </w:r>
          </w:p>
        </w:tc>
        <w:tc>
          <w:tcPr>
            <w:tcW w:w="5108" w:type="dxa"/>
            <w:vAlign w:val="center"/>
          </w:tcPr>
          <w:p w:rsidR="009B4AA0" w:rsidRPr="00D44B9C" w:rsidRDefault="009B4AA0" w:rsidP="00104DF8">
            <w:pPr>
              <w:spacing w:line="276" w:lineRule="auto"/>
              <w:ind w:firstLine="0"/>
              <w:rPr>
                <w:szCs w:val="18"/>
                <w:lang w:val="ka-GE"/>
              </w:rPr>
            </w:pPr>
            <w:r w:rsidRPr="00D44B9C">
              <w:rPr>
                <w:szCs w:val="18"/>
                <w:lang w:val="ka-GE"/>
              </w:rPr>
              <w:t>ავარიული საცხოვრებელი სახლების ხანგრძლივი ექსპლოა</w:t>
            </w:r>
            <w:r w:rsidR="001F6F21">
              <w:rPr>
                <w:szCs w:val="18"/>
                <w:lang w:val="ka-GE"/>
              </w:rPr>
              <w:softHyphen/>
            </w:r>
            <w:r w:rsidRPr="00D44B9C">
              <w:rPr>
                <w:szCs w:val="18"/>
                <w:lang w:val="ka-GE"/>
              </w:rPr>
              <w:t>ტაციით გამოწვეული, ავარიული მზიდი კონსტრუქციების (კედლები, სართულშუა და სასხვენო გადახურვის ფილები და სხვა) საპროექტო დოკუმენტაციის მომზადება და შესაბამისად</w:t>
            </w:r>
            <w:r w:rsidR="007A14F1">
              <w:rPr>
                <w:szCs w:val="18"/>
                <w:lang w:val="ka-GE"/>
              </w:rPr>
              <w:t>,</w:t>
            </w:r>
            <w:r w:rsidRPr="00D44B9C">
              <w:rPr>
                <w:szCs w:val="18"/>
                <w:lang w:val="ka-GE"/>
              </w:rPr>
              <w:t xml:space="preserve"> სარეაბილიტაციო აღდგენითი სამუშაოების განხორციელება</w:t>
            </w:r>
          </w:p>
        </w:tc>
        <w:tc>
          <w:tcPr>
            <w:tcW w:w="4683" w:type="dxa"/>
            <w:vAlign w:val="center"/>
          </w:tcPr>
          <w:p w:rsidR="00104DF8" w:rsidRDefault="009B4AA0" w:rsidP="00104DF8">
            <w:pPr>
              <w:spacing w:line="276" w:lineRule="auto"/>
              <w:ind w:firstLine="0"/>
              <w:jc w:val="center"/>
              <w:rPr>
                <w:rFonts w:cs="Sylfaen"/>
                <w:szCs w:val="18"/>
                <w:lang w:val="ka-GE"/>
              </w:rPr>
            </w:pPr>
            <w:r w:rsidRPr="00D44B9C">
              <w:rPr>
                <w:rFonts w:cs="Sylfaen"/>
                <w:szCs w:val="18"/>
                <w:lang w:val="ka-GE"/>
              </w:rPr>
              <w:t>სრულყოფილი საპროექტო</w:t>
            </w:r>
            <w:r w:rsidR="001D3CF6">
              <w:rPr>
                <w:rFonts w:cs="Sylfaen"/>
                <w:szCs w:val="18"/>
                <w:lang w:val="ka-GE"/>
              </w:rPr>
              <w:t xml:space="preserve"> </w:t>
            </w:r>
            <w:r w:rsidR="001D28FE">
              <w:rPr>
                <w:rFonts w:cs="Sylfaen"/>
                <w:szCs w:val="18"/>
                <w:lang w:val="ka-GE"/>
              </w:rPr>
              <w:t>–</w:t>
            </w:r>
            <w:r w:rsidR="001D3CF6">
              <w:rPr>
                <w:rFonts w:cs="Sylfaen"/>
                <w:szCs w:val="18"/>
                <w:lang w:val="ka-GE"/>
              </w:rPr>
              <w:t xml:space="preserve"> </w:t>
            </w:r>
            <w:r w:rsidRPr="00D44B9C">
              <w:rPr>
                <w:rFonts w:cs="Sylfaen"/>
                <w:szCs w:val="18"/>
                <w:lang w:val="ka-GE"/>
              </w:rPr>
              <w:t>სახარჯთაღრიცხვო დოკუმენტაციის დამზადებას უზრუნველყოფს ქალაქ ქუთაისის მუნიციპალიტეტის მერია საკუთარი ხარჯებით</w:t>
            </w:r>
            <w:r w:rsidR="007A14F1">
              <w:rPr>
                <w:rFonts w:cs="Sylfaen"/>
                <w:szCs w:val="18"/>
                <w:lang w:val="ka-GE"/>
              </w:rPr>
              <w:t>.</w:t>
            </w:r>
          </w:p>
          <w:p w:rsidR="009B4AA0" w:rsidRPr="00D44B9C" w:rsidRDefault="009B4AA0" w:rsidP="009C0553">
            <w:pPr>
              <w:spacing w:before="240" w:line="276" w:lineRule="auto"/>
              <w:ind w:firstLine="0"/>
              <w:jc w:val="center"/>
              <w:rPr>
                <w:rFonts w:cs="Helvetica"/>
                <w:szCs w:val="18"/>
                <w:shd w:val="clear" w:color="auto" w:fill="FFFFFF"/>
                <w:lang w:val="ka-GE"/>
              </w:rPr>
            </w:pPr>
            <w:r w:rsidRPr="00D44B9C">
              <w:rPr>
                <w:rFonts w:cs="Sylfaen"/>
                <w:szCs w:val="18"/>
                <w:lang w:val="ka-GE"/>
              </w:rPr>
              <w:t xml:space="preserve">თანადაფინანსება: 90%/10% (90%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w:t>
            </w:r>
            <w:r w:rsidRPr="00D44B9C">
              <w:rPr>
                <w:rFonts w:cs="Sylfaen"/>
                <w:szCs w:val="18"/>
                <w:lang w:val="en-AU"/>
              </w:rPr>
              <w:t xml:space="preserve">, </w:t>
            </w:r>
            <w:r w:rsidRPr="00D44B9C">
              <w:rPr>
                <w:rFonts w:cs="Sylfaen"/>
                <w:szCs w:val="18"/>
                <w:lang w:val="ka-GE"/>
              </w:rPr>
              <w:t xml:space="preserve">10% </w:t>
            </w:r>
            <w:r w:rsidR="001D28FE">
              <w:rPr>
                <w:rFonts w:cs="Sylfaen"/>
                <w:szCs w:val="18"/>
                <w:lang w:val="ka-GE"/>
              </w:rPr>
              <w:t>–</w:t>
            </w:r>
            <w:r w:rsidRPr="00D44B9C">
              <w:rPr>
                <w:rFonts w:cs="Sylfaen"/>
                <w:szCs w:val="18"/>
                <w:lang w:val="ka-GE"/>
              </w:rPr>
              <w:t xml:space="preserve"> ბინათმესაკუთრეთა ამხანაგობა)</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lastRenderedPageBreak/>
              <w:t>7</w:t>
            </w:r>
            <w:r w:rsidR="00575354">
              <w:rPr>
                <w:rFonts w:ascii="Sylfaen" w:hAnsi="Sylfaen"/>
                <w:sz w:val="18"/>
                <w:szCs w:val="18"/>
                <w:lang w:val="ka-GE"/>
              </w:rPr>
              <w:t>.</w:t>
            </w:r>
          </w:p>
        </w:tc>
        <w:tc>
          <w:tcPr>
            <w:tcW w:w="5108" w:type="dxa"/>
            <w:vAlign w:val="center"/>
          </w:tcPr>
          <w:p w:rsidR="009B4AA0" w:rsidRPr="00D44B9C" w:rsidRDefault="009B4AA0" w:rsidP="00104DF8">
            <w:pPr>
              <w:spacing w:line="276" w:lineRule="auto"/>
              <w:ind w:firstLine="0"/>
              <w:rPr>
                <w:szCs w:val="18"/>
              </w:rPr>
            </w:pPr>
            <w:r w:rsidRPr="00D44B9C">
              <w:rPr>
                <w:rFonts w:cs="Sylfaen"/>
                <w:szCs w:val="18"/>
                <w:lang w:val="ka-GE"/>
              </w:rPr>
              <w:t xml:space="preserve">მრავალბინიანი საცხოვრებელი </w:t>
            </w:r>
            <w:r w:rsidR="000F550F">
              <w:rPr>
                <w:rFonts w:cs="Sylfaen"/>
                <w:szCs w:val="18"/>
                <w:lang w:val="ka-GE"/>
              </w:rPr>
              <w:t>სახლების</w:t>
            </w:r>
            <w:r w:rsidRPr="00D44B9C">
              <w:rPr>
                <w:rFonts w:cs="Sylfaen"/>
                <w:szCs w:val="18"/>
                <w:lang w:val="ka-GE"/>
              </w:rPr>
              <w:t xml:space="preserve"> დაზიანებ</w:t>
            </w:r>
            <w:r w:rsidR="001D28FE">
              <w:rPr>
                <w:rFonts w:cs="Sylfaen"/>
                <w:szCs w:val="18"/>
                <w:lang w:val="ka-GE"/>
              </w:rPr>
              <w:softHyphen/>
            </w:r>
            <w:r w:rsidRPr="00D44B9C">
              <w:rPr>
                <w:rFonts w:cs="Sylfaen"/>
                <w:szCs w:val="18"/>
                <w:lang w:val="ka-GE"/>
              </w:rPr>
              <w:t>ული კანალიზაციის სისტემების რეაბილიტაცია</w:t>
            </w:r>
          </w:p>
        </w:tc>
        <w:tc>
          <w:tcPr>
            <w:tcW w:w="4683" w:type="dxa"/>
            <w:vAlign w:val="center"/>
          </w:tcPr>
          <w:p w:rsidR="00104DF8" w:rsidRDefault="009B4AA0" w:rsidP="00104DF8">
            <w:pPr>
              <w:spacing w:line="276" w:lineRule="auto"/>
              <w:ind w:firstLine="0"/>
              <w:jc w:val="center"/>
              <w:rPr>
                <w:rFonts w:cs="Sylfaen"/>
                <w:szCs w:val="18"/>
                <w:lang w:val="ka-GE"/>
              </w:rPr>
            </w:pPr>
            <w:r w:rsidRPr="00D44B9C">
              <w:rPr>
                <w:rFonts w:cs="Sylfaen"/>
                <w:szCs w:val="18"/>
                <w:lang w:val="ka-GE"/>
              </w:rPr>
              <w:t>სრულყოფილი საპროექტო</w:t>
            </w:r>
            <w:r w:rsidR="001D3CF6">
              <w:rPr>
                <w:rFonts w:cs="Sylfaen"/>
                <w:szCs w:val="18"/>
                <w:lang w:val="ka-GE"/>
              </w:rPr>
              <w:t xml:space="preserve"> </w:t>
            </w:r>
            <w:r w:rsidRPr="00D44B9C">
              <w:rPr>
                <w:rFonts w:cs="Sylfaen"/>
                <w:szCs w:val="18"/>
                <w:lang w:val="ka-GE"/>
              </w:rPr>
              <w:t>–</w:t>
            </w:r>
            <w:r w:rsidR="001D3CF6">
              <w:rPr>
                <w:rFonts w:cs="Sylfaen"/>
                <w:szCs w:val="18"/>
                <w:lang w:val="ka-GE"/>
              </w:rPr>
              <w:t xml:space="preserve"> </w:t>
            </w:r>
            <w:r w:rsidRPr="00D44B9C">
              <w:rPr>
                <w:rFonts w:cs="Sylfaen"/>
                <w:szCs w:val="18"/>
                <w:lang w:val="ka-GE"/>
              </w:rPr>
              <w:t>სახარჯთაღრიცხვო დოკუმენტაციის წარმოდგენა – ბინათმესაკუთრეთა ამხანაგობა</w:t>
            </w:r>
            <w:r w:rsidR="00516D45">
              <w:rPr>
                <w:rFonts w:cs="Sylfaen"/>
                <w:szCs w:val="18"/>
                <w:lang w:val="ka-GE"/>
              </w:rPr>
              <w:t>.</w:t>
            </w:r>
          </w:p>
          <w:p w:rsidR="009B4AA0" w:rsidRPr="00D44B9C" w:rsidRDefault="009B4AA0" w:rsidP="000F550F">
            <w:pPr>
              <w:spacing w:before="240" w:line="276" w:lineRule="auto"/>
              <w:ind w:firstLine="0"/>
              <w:jc w:val="center"/>
              <w:rPr>
                <w:rFonts w:cs="Sylfaen"/>
                <w:szCs w:val="18"/>
                <w:lang w:val="ka-GE"/>
              </w:rPr>
            </w:pPr>
            <w:r w:rsidRPr="00D44B9C">
              <w:rPr>
                <w:rFonts w:cs="Sylfaen"/>
                <w:szCs w:val="18"/>
                <w:lang w:val="ka-GE"/>
              </w:rPr>
              <w:t xml:space="preserve">თანადაფინანსება: 90%/10% (90%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w:t>
            </w:r>
            <w:r w:rsidRPr="00D44B9C">
              <w:rPr>
                <w:rFonts w:cs="Sylfaen"/>
                <w:szCs w:val="18"/>
                <w:lang w:val="en-AU"/>
              </w:rPr>
              <w:t xml:space="preserve">, </w:t>
            </w:r>
            <w:r w:rsidRPr="00D44B9C">
              <w:rPr>
                <w:rFonts w:cs="Sylfaen"/>
                <w:szCs w:val="18"/>
                <w:lang w:val="ka-GE"/>
              </w:rPr>
              <w:t xml:space="preserve">10% </w:t>
            </w:r>
            <w:r w:rsidR="001D28FE">
              <w:rPr>
                <w:rFonts w:cs="Sylfaen"/>
                <w:szCs w:val="18"/>
                <w:lang w:val="ka-GE"/>
              </w:rPr>
              <w:t>–</w:t>
            </w:r>
            <w:r w:rsidRPr="00D44B9C">
              <w:rPr>
                <w:rFonts w:cs="Sylfaen"/>
                <w:szCs w:val="18"/>
                <w:lang w:val="ka-GE"/>
              </w:rPr>
              <w:t xml:space="preserve"> ბინათმესაკუთრეთა ამხანაგობა)</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t>8</w:t>
            </w:r>
            <w:r w:rsidR="00575354">
              <w:rPr>
                <w:rFonts w:ascii="Sylfaen" w:hAnsi="Sylfaen"/>
                <w:sz w:val="18"/>
                <w:szCs w:val="18"/>
                <w:lang w:val="ka-GE"/>
              </w:rPr>
              <w:t>.</w:t>
            </w:r>
          </w:p>
        </w:tc>
        <w:tc>
          <w:tcPr>
            <w:tcW w:w="5108" w:type="dxa"/>
            <w:vAlign w:val="center"/>
          </w:tcPr>
          <w:p w:rsidR="009B4AA0" w:rsidRPr="00D44B9C" w:rsidRDefault="009B4AA0" w:rsidP="00104DF8">
            <w:pPr>
              <w:spacing w:line="276" w:lineRule="auto"/>
              <w:ind w:firstLine="0"/>
              <w:rPr>
                <w:rFonts w:cs="Sylfaen"/>
                <w:szCs w:val="18"/>
                <w:lang w:val="ka-GE"/>
              </w:rPr>
            </w:pPr>
            <w:r w:rsidRPr="00D44B9C">
              <w:rPr>
                <w:rFonts w:cs="Sylfaen"/>
                <w:szCs w:val="18"/>
                <w:lang w:val="ka-GE"/>
              </w:rPr>
              <w:t xml:space="preserve">მრავალბინიანი საცხოვრებელი </w:t>
            </w:r>
            <w:r w:rsidR="000F550F">
              <w:rPr>
                <w:rFonts w:cs="Sylfaen"/>
                <w:szCs w:val="18"/>
                <w:lang w:val="ka-GE"/>
              </w:rPr>
              <w:t>სახლების</w:t>
            </w:r>
            <w:r w:rsidRPr="00D44B9C">
              <w:rPr>
                <w:rFonts w:cs="Sylfaen"/>
                <w:szCs w:val="18"/>
                <w:lang w:val="ka-GE"/>
              </w:rPr>
              <w:t xml:space="preserve"> წყალსაწ</w:t>
            </w:r>
            <w:r w:rsidR="001D28FE">
              <w:rPr>
                <w:rFonts w:cs="Sylfaen"/>
                <w:szCs w:val="18"/>
                <w:lang w:val="ka-GE"/>
              </w:rPr>
              <w:softHyphen/>
            </w:r>
            <w:r w:rsidRPr="00D44B9C">
              <w:rPr>
                <w:rFonts w:cs="Sylfaen"/>
                <w:szCs w:val="18"/>
                <w:lang w:val="ka-GE"/>
              </w:rPr>
              <w:t>რეტი მილების</w:t>
            </w:r>
            <w:r w:rsidR="009D65FC">
              <w:rPr>
                <w:rFonts w:cs="Sylfaen"/>
                <w:szCs w:val="18"/>
                <w:lang w:val="ka-GE"/>
              </w:rPr>
              <w:t>ა</w:t>
            </w:r>
            <w:r w:rsidRPr="00D44B9C">
              <w:rPr>
                <w:rFonts w:cs="Sylfaen"/>
                <w:szCs w:val="18"/>
                <w:lang w:val="ka-GE"/>
              </w:rPr>
              <w:t xml:space="preserve"> და პარაპეტების რეაბილიტაცია</w:t>
            </w:r>
          </w:p>
        </w:tc>
        <w:tc>
          <w:tcPr>
            <w:tcW w:w="4683" w:type="dxa"/>
            <w:vAlign w:val="center"/>
          </w:tcPr>
          <w:p w:rsidR="001D28FE" w:rsidRDefault="009B4AA0" w:rsidP="00104DF8">
            <w:pPr>
              <w:spacing w:line="276" w:lineRule="auto"/>
              <w:ind w:firstLine="0"/>
              <w:jc w:val="center"/>
              <w:rPr>
                <w:rFonts w:cs="Sylfaen"/>
                <w:szCs w:val="18"/>
                <w:lang w:val="ka-GE"/>
              </w:rPr>
            </w:pPr>
            <w:r w:rsidRPr="00D44B9C">
              <w:rPr>
                <w:rFonts w:cs="Sylfaen"/>
                <w:szCs w:val="18"/>
                <w:lang w:val="ka-GE"/>
              </w:rPr>
              <w:t>სრულყოფილი საპროექტო</w:t>
            </w:r>
            <w:r w:rsidR="001D3CF6">
              <w:rPr>
                <w:rFonts w:cs="Sylfaen"/>
                <w:szCs w:val="18"/>
                <w:lang w:val="ka-GE"/>
              </w:rPr>
              <w:t xml:space="preserve"> </w:t>
            </w:r>
            <w:r w:rsidRPr="00D44B9C">
              <w:rPr>
                <w:rFonts w:cs="Sylfaen"/>
                <w:szCs w:val="18"/>
                <w:lang w:val="ka-GE"/>
              </w:rPr>
              <w:t>–</w:t>
            </w:r>
            <w:r w:rsidR="001D3CF6">
              <w:rPr>
                <w:rFonts w:cs="Sylfaen"/>
                <w:szCs w:val="18"/>
                <w:lang w:val="ka-GE"/>
              </w:rPr>
              <w:t xml:space="preserve"> </w:t>
            </w:r>
            <w:r w:rsidRPr="00D44B9C">
              <w:rPr>
                <w:rFonts w:cs="Sylfaen"/>
                <w:szCs w:val="18"/>
                <w:lang w:val="ka-GE"/>
              </w:rPr>
              <w:t>სახარჯთაღრიცხვო დოკუმენტაციის წარმოდგენა – ბინათმესაკუთრეთა ამხანაგობა</w:t>
            </w:r>
            <w:r w:rsidR="00D26044">
              <w:rPr>
                <w:rFonts w:cs="Sylfaen"/>
                <w:szCs w:val="18"/>
                <w:lang w:val="ka-GE"/>
              </w:rPr>
              <w:t>.</w:t>
            </w:r>
          </w:p>
          <w:p w:rsidR="009B4AA0" w:rsidRPr="00D44B9C" w:rsidRDefault="009B4AA0" w:rsidP="000F550F">
            <w:pPr>
              <w:spacing w:before="240" w:line="276" w:lineRule="auto"/>
              <w:ind w:firstLine="0"/>
              <w:jc w:val="center"/>
              <w:rPr>
                <w:rFonts w:cs="Sylfaen"/>
                <w:szCs w:val="18"/>
                <w:lang w:val="ka-GE"/>
              </w:rPr>
            </w:pPr>
            <w:r w:rsidRPr="00D44B9C">
              <w:rPr>
                <w:rFonts w:cs="Sylfaen"/>
                <w:szCs w:val="18"/>
                <w:lang w:val="ka-GE"/>
              </w:rPr>
              <w:t xml:space="preserve">თანადაფინანსება: 90%/10% (90%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w:t>
            </w:r>
            <w:r w:rsidRPr="00D44B9C">
              <w:rPr>
                <w:rFonts w:cs="Sylfaen"/>
                <w:szCs w:val="18"/>
                <w:lang w:val="en-AU"/>
              </w:rPr>
              <w:t xml:space="preserve">, </w:t>
            </w:r>
            <w:r w:rsidRPr="00D44B9C">
              <w:rPr>
                <w:rFonts w:cs="Sylfaen"/>
                <w:szCs w:val="18"/>
                <w:lang w:val="ka-GE"/>
              </w:rPr>
              <w:t xml:space="preserve">10% </w:t>
            </w:r>
            <w:r w:rsidR="001D28FE">
              <w:rPr>
                <w:rFonts w:cs="Sylfaen"/>
                <w:szCs w:val="18"/>
                <w:lang w:val="ka-GE"/>
              </w:rPr>
              <w:t>–</w:t>
            </w:r>
            <w:r w:rsidR="006132C3">
              <w:rPr>
                <w:rFonts w:cs="Sylfaen"/>
                <w:szCs w:val="18"/>
                <w:lang w:val="ka-GE"/>
              </w:rPr>
              <w:t xml:space="preserve"> </w:t>
            </w:r>
            <w:r w:rsidRPr="00D44B9C">
              <w:rPr>
                <w:rFonts w:cs="Sylfaen"/>
                <w:szCs w:val="18"/>
                <w:lang w:val="ka-GE"/>
              </w:rPr>
              <w:t>ბინათმესაკუთრეთა ამხანაგობა)</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t>9</w:t>
            </w:r>
            <w:r w:rsidR="00575354">
              <w:rPr>
                <w:rFonts w:ascii="Sylfaen" w:hAnsi="Sylfaen"/>
                <w:sz w:val="18"/>
                <w:szCs w:val="18"/>
                <w:lang w:val="ka-GE"/>
              </w:rPr>
              <w:t>.</w:t>
            </w:r>
          </w:p>
        </w:tc>
        <w:tc>
          <w:tcPr>
            <w:tcW w:w="5108" w:type="dxa"/>
            <w:vAlign w:val="center"/>
          </w:tcPr>
          <w:p w:rsidR="009B4AA0" w:rsidRPr="00D44B9C" w:rsidRDefault="009B4AA0" w:rsidP="009E3255">
            <w:pPr>
              <w:spacing w:line="276" w:lineRule="auto"/>
              <w:ind w:firstLine="0"/>
              <w:rPr>
                <w:rFonts w:cs="Sylfaen"/>
                <w:szCs w:val="18"/>
                <w:lang w:val="ka-GE"/>
              </w:rPr>
            </w:pPr>
            <w:r w:rsidRPr="00D44B9C">
              <w:rPr>
                <w:rFonts w:cs="Sylfaen"/>
                <w:szCs w:val="18"/>
                <w:lang w:val="ka-GE"/>
              </w:rPr>
              <w:t xml:space="preserve">მრავალბინიანი საცხოვრებელი სახლების ეზოების </w:t>
            </w:r>
            <w:r w:rsidR="009E3255">
              <w:rPr>
                <w:rFonts w:cs="Sylfaen"/>
                <w:szCs w:val="18"/>
                <w:lang w:val="ka-GE"/>
              </w:rPr>
              <w:t>ფურნი</w:t>
            </w:r>
            <w:r w:rsidR="00050DB7">
              <w:rPr>
                <w:rFonts w:cs="Sylfaen"/>
                <w:szCs w:val="18"/>
                <w:lang w:val="ka-GE"/>
              </w:rPr>
              <w:softHyphen/>
            </w:r>
            <w:r w:rsidR="009E3255">
              <w:rPr>
                <w:rFonts w:cs="Sylfaen"/>
                <w:szCs w:val="18"/>
                <w:lang w:val="ka-GE"/>
              </w:rPr>
              <w:t>ტური</w:t>
            </w:r>
            <w:r w:rsidRPr="00D44B9C">
              <w:rPr>
                <w:rFonts w:cs="Sylfaen"/>
                <w:szCs w:val="18"/>
                <w:lang w:val="ka-GE"/>
              </w:rPr>
              <w:t>ს მოწყობა (საბავშვო ატრაქციონების, დასასვენებლად განკუთვნილი ფანჩატურის</w:t>
            </w:r>
            <w:r w:rsidR="009E3255">
              <w:rPr>
                <w:rFonts w:cs="Sylfaen"/>
                <w:szCs w:val="18"/>
                <w:lang w:val="ka-GE"/>
              </w:rPr>
              <w:t>,</w:t>
            </w:r>
            <w:r w:rsidRPr="00D44B9C">
              <w:rPr>
                <w:rFonts w:cs="Sylfaen"/>
                <w:szCs w:val="18"/>
                <w:lang w:val="ka-GE"/>
              </w:rPr>
              <w:t xml:space="preserve"> მარტივი ტიპის სტაციონარ</w:t>
            </w:r>
            <w:r w:rsidR="00050DB7">
              <w:rPr>
                <w:rFonts w:cs="Sylfaen"/>
                <w:szCs w:val="18"/>
                <w:lang w:val="ka-GE"/>
              </w:rPr>
              <w:softHyphen/>
            </w:r>
            <w:r w:rsidRPr="00D44B9C">
              <w:rPr>
                <w:rFonts w:cs="Sylfaen"/>
                <w:szCs w:val="18"/>
                <w:lang w:val="ka-GE"/>
              </w:rPr>
              <w:t>ული</w:t>
            </w:r>
            <w:r w:rsidR="007777B5">
              <w:rPr>
                <w:rFonts w:cs="Sylfaen"/>
                <w:szCs w:val="18"/>
                <w:lang w:val="ka-GE"/>
              </w:rPr>
              <w:t xml:space="preserve"> „</w:t>
            </w:r>
            <w:r w:rsidRPr="00D44B9C">
              <w:rPr>
                <w:rFonts w:cs="Sylfaen"/>
                <w:szCs w:val="18"/>
                <w:lang w:val="ka-GE"/>
              </w:rPr>
              <w:t>ტრენაჟორები</w:t>
            </w:r>
            <w:r w:rsidR="007777B5">
              <w:rPr>
                <w:rFonts w:cs="Sylfaen"/>
                <w:szCs w:val="18"/>
                <w:lang w:val="ka-GE"/>
              </w:rPr>
              <w:t>ს</w:t>
            </w:r>
            <w:r w:rsidRPr="00D44B9C">
              <w:rPr>
                <w:rFonts w:cs="Sylfaen"/>
                <w:szCs w:val="18"/>
                <w:lang w:val="ka-GE"/>
              </w:rPr>
              <w:t>“ მოწყობა, ძელსკამების შეძენა</w:t>
            </w:r>
            <w:r w:rsidR="001D28FE">
              <w:rPr>
                <w:rFonts w:cs="Sylfaen"/>
                <w:szCs w:val="18"/>
                <w:lang w:val="ka-GE"/>
              </w:rPr>
              <w:t>–</w:t>
            </w:r>
            <w:r w:rsidRPr="00D44B9C">
              <w:rPr>
                <w:rFonts w:cs="Sylfaen"/>
                <w:szCs w:val="18"/>
                <w:lang w:val="ka-GE"/>
              </w:rPr>
              <w:t>მონტაჟი)</w:t>
            </w:r>
          </w:p>
        </w:tc>
        <w:tc>
          <w:tcPr>
            <w:tcW w:w="4683" w:type="dxa"/>
            <w:vAlign w:val="center"/>
          </w:tcPr>
          <w:p w:rsidR="00D26044" w:rsidRDefault="009B4AA0" w:rsidP="00D26044">
            <w:pPr>
              <w:spacing w:line="276" w:lineRule="auto"/>
              <w:ind w:firstLine="0"/>
              <w:jc w:val="center"/>
              <w:rPr>
                <w:rFonts w:cs="Sylfaen"/>
                <w:szCs w:val="18"/>
                <w:lang w:val="ka-GE"/>
              </w:rPr>
            </w:pPr>
            <w:r w:rsidRPr="00D44B9C">
              <w:rPr>
                <w:rFonts w:cs="Sylfaen"/>
                <w:szCs w:val="18"/>
                <w:lang w:val="ka-GE"/>
              </w:rPr>
              <w:t>ატრაქციონების, ფანჩატურის</w:t>
            </w:r>
            <w:r w:rsidR="001A0818">
              <w:rPr>
                <w:rFonts w:cs="Sylfaen"/>
                <w:szCs w:val="18"/>
                <w:lang w:val="ka-GE"/>
              </w:rPr>
              <w:t>ა</w:t>
            </w:r>
            <w:r w:rsidRPr="00D44B9C">
              <w:rPr>
                <w:rFonts w:cs="Sylfaen"/>
                <w:szCs w:val="18"/>
                <w:lang w:val="ka-GE"/>
              </w:rPr>
              <w:t xml:space="preserve"> და მარტივი ტიპის სტაციონარული</w:t>
            </w:r>
            <w:r w:rsidR="001D28FE">
              <w:rPr>
                <w:rFonts w:cs="Sylfaen"/>
                <w:szCs w:val="18"/>
                <w:lang w:val="ka-GE"/>
              </w:rPr>
              <w:t xml:space="preserve"> „</w:t>
            </w:r>
            <w:r w:rsidRPr="00D44B9C">
              <w:rPr>
                <w:rFonts w:cs="Sylfaen"/>
                <w:szCs w:val="18"/>
                <w:lang w:val="ka-GE"/>
              </w:rPr>
              <w:t>ტრენაჟორები</w:t>
            </w:r>
            <w:r w:rsidR="001D28FE">
              <w:rPr>
                <w:rFonts w:cs="Sylfaen"/>
                <w:szCs w:val="18"/>
                <w:lang w:val="ka-GE"/>
              </w:rPr>
              <w:t>ს“</w:t>
            </w:r>
            <w:r w:rsidRPr="00D44B9C">
              <w:rPr>
                <w:rFonts w:cs="Sylfaen"/>
                <w:szCs w:val="18"/>
                <w:lang w:val="ka-GE"/>
              </w:rPr>
              <w:t xml:space="preserve"> სრულყოფილი საპროექტო</w:t>
            </w:r>
            <w:r w:rsidR="001D3CF6">
              <w:rPr>
                <w:rFonts w:cs="Sylfaen"/>
                <w:szCs w:val="18"/>
                <w:lang w:val="ka-GE"/>
              </w:rPr>
              <w:t xml:space="preserve"> </w:t>
            </w:r>
            <w:r w:rsidRPr="00D44B9C">
              <w:rPr>
                <w:rFonts w:cs="Sylfaen"/>
                <w:szCs w:val="18"/>
                <w:lang w:val="ka-GE"/>
              </w:rPr>
              <w:t>–</w:t>
            </w:r>
            <w:r w:rsidR="001D3CF6">
              <w:rPr>
                <w:rFonts w:cs="Sylfaen"/>
                <w:szCs w:val="18"/>
                <w:lang w:val="ka-GE"/>
              </w:rPr>
              <w:t xml:space="preserve"> </w:t>
            </w:r>
            <w:r w:rsidRPr="00D44B9C">
              <w:rPr>
                <w:rFonts w:cs="Sylfaen"/>
                <w:szCs w:val="18"/>
                <w:lang w:val="ka-GE"/>
              </w:rPr>
              <w:t>სახარჯთაღრიცხვო დოკუმენტაციის წარმოდგენა – ბინათმესაკუთრეთა ამხანაგობა</w:t>
            </w:r>
            <w:r w:rsidR="00D26044">
              <w:rPr>
                <w:rFonts w:cs="Sylfaen"/>
                <w:szCs w:val="18"/>
                <w:lang w:val="ka-GE"/>
              </w:rPr>
              <w:t xml:space="preserve">. </w:t>
            </w:r>
          </w:p>
          <w:p w:rsidR="009B4AA0" w:rsidRPr="00D44B9C" w:rsidRDefault="009B4AA0" w:rsidP="000F550F">
            <w:pPr>
              <w:spacing w:before="240" w:line="276" w:lineRule="auto"/>
              <w:ind w:firstLine="0"/>
              <w:jc w:val="center"/>
              <w:rPr>
                <w:rFonts w:cs="Sylfaen"/>
                <w:szCs w:val="18"/>
                <w:lang w:val="ka-GE"/>
              </w:rPr>
            </w:pPr>
            <w:r w:rsidRPr="00D44B9C">
              <w:rPr>
                <w:rFonts w:cs="Sylfaen"/>
                <w:szCs w:val="18"/>
                <w:lang w:val="ka-GE"/>
              </w:rPr>
              <w:t xml:space="preserve">თანადაფინანსება: 80%/20% (80% </w:t>
            </w:r>
            <w:r w:rsidR="001D28FE">
              <w:rPr>
                <w:rFonts w:cs="Sylfaen"/>
                <w:szCs w:val="18"/>
                <w:lang w:val="ka-GE"/>
              </w:rPr>
              <w:t>–</w:t>
            </w:r>
            <w:r w:rsidRPr="00D44B9C">
              <w:rPr>
                <w:rFonts w:cs="Sylfaen"/>
                <w:szCs w:val="18"/>
                <w:lang w:val="ka-GE"/>
              </w:rPr>
              <w:t xml:space="preserve"> ქალაქ ქუთაისის მუნიციპალიტეტის მერია</w:t>
            </w:r>
            <w:r w:rsidRPr="00D44B9C">
              <w:rPr>
                <w:rFonts w:cs="Sylfaen"/>
                <w:szCs w:val="18"/>
                <w:lang w:val="en-AU"/>
              </w:rPr>
              <w:t xml:space="preserve">, </w:t>
            </w:r>
            <w:r w:rsidRPr="00D44B9C">
              <w:rPr>
                <w:rFonts w:cs="Sylfaen"/>
                <w:szCs w:val="18"/>
                <w:lang w:val="ka-GE"/>
              </w:rPr>
              <w:t xml:space="preserve">20% </w:t>
            </w:r>
            <w:r w:rsidR="001D28FE">
              <w:rPr>
                <w:rFonts w:cs="Sylfaen"/>
                <w:szCs w:val="18"/>
                <w:lang w:val="ka-GE"/>
              </w:rPr>
              <w:t>–</w:t>
            </w:r>
            <w:r w:rsidR="001D3CF6">
              <w:rPr>
                <w:rFonts w:cs="Sylfaen"/>
                <w:szCs w:val="18"/>
                <w:lang w:val="ka-GE"/>
              </w:rPr>
              <w:t xml:space="preserve"> </w:t>
            </w:r>
            <w:r w:rsidRPr="00D44B9C">
              <w:rPr>
                <w:rFonts w:cs="Sylfaen"/>
                <w:szCs w:val="18"/>
                <w:lang w:val="ka-GE"/>
              </w:rPr>
              <w:t>ბინათმესაკუთ</w:t>
            </w:r>
            <w:r w:rsidR="001D3CF6">
              <w:rPr>
                <w:rFonts w:cs="Sylfaen"/>
                <w:szCs w:val="18"/>
                <w:lang w:val="ka-GE"/>
              </w:rPr>
              <w:softHyphen/>
            </w:r>
            <w:r w:rsidRPr="00D44B9C">
              <w:rPr>
                <w:rFonts w:cs="Sylfaen"/>
                <w:szCs w:val="18"/>
                <w:lang w:val="ka-GE"/>
              </w:rPr>
              <w:t>რეთა ამხანაგობა)</w:t>
            </w:r>
          </w:p>
        </w:tc>
      </w:tr>
      <w:tr w:rsidR="009B4AA0" w:rsidRPr="00D44B9C" w:rsidTr="00104DF8">
        <w:tc>
          <w:tcPr>
            <w:tcW w:w="562" w:type="dxa"/>
            <w:vAlign w:val="center"/>
          </w:tcPr>
          <w:p w:rsidR="009B4AA0" w:rsidRPr="00D44B9C" w:rsidRDefault="009B4AA0" w:rsidP="00104DF8">
            <w:pPr>
              <w:pStyle w:val="ListParagraph"/>
              <w:spacing w:after="0" w:line="276" w:lineRule="auto"/>
              <w:ind w:left="0"/>
              <w:contextualSpacing w:val="0"/>
              <w:jc w:val="center"/>
              <w:rPr>
                <w:rFonts w:ascii="Sylfaen" w:hAnsi="Sylfaen"/>
                <w:sz w:val="18"/>
                <w:szCs w:val="18"/>
                <w:lang w:val="ka-GE"/>
              </w:rPr>
            </w:pPr>
            <w:r w:rsidRPr="00D44B9C">
              <w:rPr>
                <w:rFonts w:ascii="Sylfaen" w:hAnsi="Sylfaen"/>
                <w:sz w:val="18"/>
                <w:szCs w:val="18"/>
                <w:lang w:val="ka-GE"/>
              </w:rPr>
              <w:t>10</w:t>
            </w:r>
            <w:r w:rsidR="00575354">
              <w:rPr>
                <w:rFonts w:ascii="Sylfaen" w:hAnsi="Sylfaen"/>
                <w:sz w:val="18"/>
                <w:szCs w:val="18"/>
                <w:lang w:val="ka-GE"/>
              </w:rPr>
              <w:t>.</w:t>
            </w:r>
          </w:p>
        </w:tc>
        <w:tc>
          <w:tcPr>
            <w:tcW w:w="5108" w:type="dxa"/>
            <w:vAlign w:val="center"/>
          </w:tcPr>
          <w:p w:rsidR="009B4AA0" w:rsidRPr="00D44B9C" w:rsidRDefault="009B4AA0" w:rsidP="00104DF8">
            <w:pPr>
              <w:spacing w:line="276" w:lineRule="auto"/>
              <w:ind w:firstLine="0"/>
              <w:rPr>
                <w:rFonts w:cs="Sylfaen"/>
                <w:szCs w:val="18"/>
                <w:lang w:val="ka-GE"/>
              </w:rPr>
            </w:pPr>
            <w:r w:rsidRPr="00D44B9C">
              <w:rPr>
                <w:rFonts w:cs="Sylfaen"/>
                <w:szCs w:val="18"/>
                <w:lang w:val="ka-GE"/>
              </w:rPr>
              <w:t>მრავალბინიანი საცხოვრებელი სახლების სარდაფებში დამდგარი წყლის ამოსატუმბი მოწყობილობების შეძენა</w:t>
            </w:r>
            <w:r w:rsidR="001D28FE">
              <w:rPr>
                <w:rFonts w:cs="Sylfaen"/>
                <w:szCs w:val="18"/>
                <w:lang w:val="ka-GE"/>
              </w:rPr>
              <w:t>–</w:t>
            </w:r>
            <w:r w:rsidRPr="00D44B9C">
              <w:rPr>
                <w:rFonts w:cs="Sylfaen"/>
                <w:szCs w:val="18"/>
                <w:lang w:val="ka-GE"/>
              </w:rPr>
              <w:t>გადაცემა</w:t>
            </w:r>
            <w:r w:rsidR="009A413F">
              <w:rPr>
                <w:rFonts w:cs="Sylfaen"/>
                <w:szCs w:val="18"/>
                <w:lang w:val="ka-GE"/>
              </w:rPr>
              <w:t xml:space="preserve"> მრავალბინიანი საცხოვრებელი სახლების ამხანაგობებისათვის</w:t>
            </w:r>
          </w:p>
        </w:tc>
        <w:tc>
          <w:tcPr>
            <w:tcW w:w="4683" w:type="dxa"/>
            <w:vAlign w:val="center"/>
          </w:tcPr>
          <w:p w:rsidR="009B4AA0" w:rsidRPr="00D44B9C" w:rsidRDefault="009B4AA0" w:rsidP="00104DF8">
            <w:pPr>
              <w:spacing w:line="276" w:lineRule="auto"/>
              <w:ind w:firstLine="0"/>
              <w:jc w:val="center"/>
              <w:rPr>
                <w:rFonts w:cs="Sylfaen"/>
                <w:szCs w:val="18"/>
                <w:lang w:val="ka-GE"/>
              </w:rPr>
            </w:pPr>
            <w:r w:rsidRPr="00D44B9C">
              <w:rPr>
                <w:rFonts w:cs="Sylfaen"/>
                <w:szCs w:val="18"/>
                <w:lang w:val="ka-GE"/>
              </w:rPr>
              <w:t>100%</w:t>
            </w:r>
            <w:r w:rsidR="001D28FE">
              <w:rPr>
                <w:rFonts w:cs="Sylfaen"/>
                <w:szCs w:val="18"/>
                <w:lang w:val="ka-GE"/>
              </w:rPr>
              <w:t>–</w:t>
            </w:r>
            <w:r w:rsidRPr="00D44B9C">
              <w:rPr>
                <w:rFonts w:cs="Sylfaen"/>
                <w:szCs w:val="18"/>
                <w:lang w:val="ka-GE"/>
              </w:rPr>
              <w:t>იანი დაფინანსება – ქალაქ ქუთაისის მუნიციპალიტეტის მერია</w:t>
            </w:r>
            <w:r w:rsidR="00A974D8">
              <w:rPr>
                <w:rFonts w:cs="Sylfaen"/>
                <w:szCs w:val="18"/>
                <w:lang w:val="ka-GE"/>
              </w:rPr>
              <w:t>.</w:t>
            </w:r>
          </w:p>
        </w:tc>
      </w:tr>
    </w:tbl>
    <w:p w:rsidR="000B6509" w:rsidRDefault="000B6509" w:rsidP="000B6509">
      <w:pPr>
        <w:spacing w:line="240" w:lineRule="auto"/>
        <w:jc w:val="center"/>
        <w:rPr>
          <w:szCs w:val="18"/>
          <w:lang w:val="ka-GE"/>
        </w:rPr>
      </w:pPr>
    </w:p>
    <w:p w:rsidR="00B50600" w:rsidRDefault="00B50600" w:rsidP="000B6509">
      <w:pPr>
        <w:spacing w:line="240" w:lineRule="auto"/>
        <w:jc w:val="center"/>
        <w:rPr>
          <w:szCs w:val="18"/>
          <w:lang w:val="ka-GE"/>
        </w:rPr>
      </w:pPr>
    </w:p>
    <w:p w:rsidR="00B50600" w:rsidRDefault="00B50600" w:rsidP="000B6509">
      <w:pPr>
        <w:spacing w:line="240" w:lineRule="auto"/>
        <w:jc w:val="center"/>
        <w:rPr>
          <w:szCs w:val="18"/>
          <w:lang w:val="ka-GE"/>
        </w:rPr>
      </w:pPr>
    </w:p>
    <w:p w:rsidR="00B50600" w:rsidRDefault="00B50600" w:rsidP="000B6509">
      <w:pPr>
        <w:spacing w:line="240" w:lineRule="auto"/>
        <w:jc w:val="center"/>
        <w:rPr>
          <w:szCs w:val="18"/>
          <w:lang w:val="ka-GE"/>
        </w:rPr>
      </w:pPr>
    </w:p>
    <w:p w:rsidR="00B50600" w:rsidRDefault="00B50600" w:rsidP="000B6509">
      <w:pPr>
        <w:spacing w:line="240" w:lineRule="auto"/>
        <w:jc w:val="center"/>
        <w:rPr>
          <w:szCs w:val="18"/>
          <w:lang w:val="ka-GE"/>
        </w:rPr>
      </w:pPr>
    </w:p>
    <w:p w:rsidR="00B50600" w:rsidRDefault="00B50600" w:rsidP="000B6509">
      <w:pPr>
        <w:spacing w:line="240" w:lineRule="auto"/>
        <w:jc w:val="center"/>
        <w:rPr>
          <w:szCs w:val="18"/>
          <w:lang w:val="ka-GE"/>
        </w:rPr>
      </w:pPr>
    </w:p>
    <w:p w:rsidR="00B50600" w:rsidRDefault="00B50600" w:rsidP="000B6509">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B50600" w:rsidSect="00575354">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6DE" w:rsidRDefault="004C06DE" w:rsidP="00575354">
      <w:pPr>
        <w:spacing w:line="240" w:lineRule="auto"/>
      </w:pPr>
      <w:r>
        <w:separator/>
      </w:r>
    </w:p>
  </w:endnote>
  <w:endnote w:type="continuationSeparator" w:id="0">
    <w:p w:rsidR="004C06DE" w:rsidRDefault="004C06DE" w:rsidP="00575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6DE" w:rsidRDefault="004C06DE" w:rsidP="00575354">
      <w:pPr>
        <w:spacing w:line="240" w:lineRule="auto"/>
      </w:pPr>
      <w:r>
        <w:separator/>
      </w:r>
    </w:p>
  </w:footnote>
  <w:footnote w:type="continuationSeparator" w:id="0">
    <w:p w:rsidR="004C06DE" w:rsidRDefault="004C06DE" w:rsidP="00575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687981"/>
      <w:docPartObj>
        <w:docPartGallery w:val="Page Numbers (Top of Page)"/>
        <w:docPartUnique/>
      </w:docPartObj>
    </w:sdtPr>
    <w:sdtEndPr>
      <w:rPr>
        <w:noProof/>
      </w:rPr>
    </w:sdtEndPr>
    <w:sdtContent>
      <w:p w:rsidR="00051368" w:rsidRDefault="00051368">
        <w:pPr>
          <w:pStyle w:val="Header"/>
          <w:jc w:val="right"/>
        </w:pPr>
        <w:r>
          <w:fldChar w:fldCharType="begin"/>
        </w:r>
        <w:r>
          <w:instrText xml:space="preserve"> PAGE   \* MERGEFORMAT </w:instrText>
        </w:r>
        <w:r>
          <w:fldChar w:fldCharType="separate"/>
        </w:r>
        <w:r w:rsidR="00F7750F">
          <w:rPr>
            <w:noProof/>
          </w:rPr>
          <w:t>3</w:t>
        </w:r>
        <w:r>
          <w:rPr>
            <w:noProof/>
          </w:rPr>
          <w:fldChar w:fldCharType="end"/>
        </w:r>
      </w:p>
    </w:sdtContent>
  </w:sdt>
  <w:p w:rsidR="00051368" w:rsidRDefault="00051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50DB7"/>
    <w:rsid w:val="00051368"/>
    <w:rsid w:val="000675CA"/>
    <w:rsid w:val="00085678"/>
    <w:rsid w:val="000A439B"/>
    <w:rsid w:val="000B6509"/>
    <w:rsid w:val="000E1538"/>
    <w:rsid w:val="000F550F"/>
    <w:rsid w:val="00104DF8"/>
    <w:rsid w:val="001051E8"/>
    <w:rsid w:val="00161D80"/>
    <w:rsid w:val="00173F17"/>
    <w:rsid w:val="001A0818"/>
    <w:rsid w:val="001D28FE"/>
    <w:rsid w:val="001D3CF6"/>
    <w:rsid w:val="001D7531"/>
    <w:rsid w:val="001F6F21"/>
    <w:rsid w:val="00210D38"/>
    <w:rsid w:val="00237AD8"/>
    <w:rsid w:val="00262610"/>
    <w:rsid w:val="00287490"/>
    <w:rsid w:val="002D78DA"/>
    <w:rsid w:val="00326456"/>
    <w:rsid w:val="003C4343"/>
    <w:rsid w:val="003E6504"/>
    <w:rsid w:val="004C06DE"/>
    <w:rsid w:val="00516D45"/>
    <w:rsid w:val="005309AA"/>
    <w:rsid w:val="00567B59"/>
    <w:rsid w:val="00575354"/>
    <w:rsid w:val="00590917"/>
    <w:rsid w:val="005B4200"/>
    <w:rsid w:val="006132C3"/>
    <w:rsid w:val="00673863"/>
    <w:rsid w:val="00674A33"/>
    <w:rsid w:val="006B240F"/>
    <w:rsid w:val="006C08E1"/>
    <w:rsid w:val="006D2736"/>
    <w:rsid w:val="006F30DB"/>
    <w:rsid w:val="0070196A"/>
    <w:rsid w:val="007259A1"/>
    <w:rsid w:val="007539F7"/>
    <w:rsid w:val="007744D1"/>
    <w:rsid w:val="007777B5"/>
    <w:rsid w:val="00781978"/>
    <w:rsid w:val="007A14F1"/>
    <w:rsid w:val="007B136B"/>
    <w:rsid w:val="007E3F7F"/>
    <w:rsid w:val="007E4574"/>
    <w:rsid w:val="007F0247"/>
    <w:rsid w:val="007F753C"/>
    <w:rsid w:val="0081225B"/>
    <w:rsid w:val="008356F2"/>
    <w:rsid w:val="008A76FD"/>
    <w:rsid w:val="00906730"/>
    <w:rsid w:val="00915625"/>
    <w:rsid w:val="00957930"/>
    <w:rsid w:val="009A413F"/>
    <w:rsid w:val="009B4AA0"/>
    <w:rsid w:val="009C0553"/>
    <w:rsid w:val="009D65FC"/>
    <w:rsid w:val="009E3255"/>
    <w:rsid w:val="009E3F66"/>
    <w:rsid w:val="009E5504"/>
    <w:rsid w:val="00A5647E"/>
    <w:rsid w:val="00A62D6E"/>
    <w:rsid w:val="00A93F44"/>
    <w:rsid w:val="00A974D8"/>
    <w:rsid w:val="00AC495F"/>
    <w:rsid w:val="00B06C00"/>
    <w:rsid w:val="00B50600"/>
    <w:rsid w:val="00B62306"/>
    <w:rsid w:val="00B738F1"/>
    <w:rsid w:val="00BA77B1"/>
    <w:rsid w:val="00BC4C97"/>
    <w:rsid w:val="00BD05C5"/>
    <w:rsid w:val="00BD5082"/>
    <w:rsid w:val="00C16506"/>
    <w:rsid w:val="00C31C81"/>
    <w:rsid w:val="00C33D65"/>
    <w:rsid w:val="00C41555"/>
    <w:rsid w:val="00CB0BB9"/>
    <w:rsid w:val="00D26044"/>
    <w:rsid w:val="00D61CA6"/>
    <w:rsid w:val="00D81723"/>
    <w:rsid w:val="00DA7AB8"/>
    <w:rsid w:val="00DB7F3F"/>
    <w:rsid w:val="00DE0BDE"/>
    <w:rsid w:val="00E34FE6"/>
    <w:rsid w:val="00E50922"/>
    <w:rsid w:val="00E56D63"/>
    <w:rsid w:val="00E73426"/>
    <w:rsid w:val="00E8145D"/>
    <w:rsid w:val="00EF47CE"/>
    <w:rsid w:val="00F504FC"/>
    <w:rsid w:val="00F516CB"/>
    <w:rsid w:val="00F57629"/>
    <w:rsid w:val="00F71D0A"/>
    <w:rsid w:val="00F7750F"/>
    <w:rsid w:val="00F853FE"/>
    <w:rsid w:val="00FB6AE9"/>
    <w:rsid w:val="00FC6CF3"/>
    <w:rsid w:val="00FF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2CC0"/>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504FC"/>
    <w:pPr>
      <w:spacing w:after="160" w:line="259" w:lineRule="auto"/>
      <w:ind w:left="720" w:firstLine="0"/>
      <w:contextualSpacing/>
      <w:jc w:val="left"/>
    </w:pPr>
    <w:rPr>
      <w:rFonts w:asciiTheme="minorHAnsi" w:hAnsiTheme="minorHAnsi"/>
      <w:sz w:val="22"/>
    </w:rPr>
  </w:style>
  <w:style w:type="character" w:styleId="Hyperlink">
    <w:name w:val="Hyperlink"/>
    <w:basedOn w:val="DefaultParagraphFont"/>
    <w:uiPriority w:val="99"/>
    <w:unhideWhenUsed/>
    <w:rsid w:val="00F504FC"/>
    <w:rPr>
      <w:color w:val="0563C1" w:themeColor="hyperlink"/>
      <w:u w:val="single"/>
    </w:rPr>
  </w:style>
  <w:style w:type="table" w:styleId="TableGrid">
    <w:name w:val="Table Grid"/>
    <w:basedOn w:val="TableNormal"/>
    <w:uiPriority w:val="39"/>
    <w:rsid w:val="00F516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D2736"/>
    <w:rPr>
      <w:i/>
      <w:iCs/>
    </w:rPr>
  </w:style>
  <w:style w:type="paragraph" w:styleId="Header">
    <w:name w:val="header"/>
    <w:basedOn w:val="Normal"/>
    <w:link w:val="HeaderChar"/>
    <w:uiPriority w:val="99"/>
    <w:unhideWhenUsed/>
    <w:rsid w:val="00575354"/>
    <w:pPr>
      <w:tabs>
        <w:tab w:val="center" w:pos="4680"/>
        <w:tab w:val="right" w:pos="9360"/>
      </w:tabs>
      <w:spacing w:line="240" w:lineRule="auto"/>
    </w:pPr>
  </w:style>
  <w:style w:type="character" w:customStyle="1" w:styleId="HeaderChar">
    <w:name w:val="Header Char"/>
    <w:basedOn w:val="DefaultParagraphFont"/>
    <w:link w:val="Header"/>
    <w:uiPriority w:val="99"/>
    <w:rsid w:val="00575354"/>
  </w:style>
  <w:style w:type="paragraph" w:styleId="Footer">
    <w:name w:val="footer"/>
    <w:basedOn w:val="Normal"/>
    <w:link w:val="FooterChar"/>
    <w:uiPriority w:val="99"/>
    <w:unhideWhenUsed/>
    <w:rsid w:val="00575354"/>
    <w:pPr>
      <w:tabs>
        <w:tab w:val="center" w:pos="4680"/>
        <w:tab w:val="right" w:pos="9360"/>
      </w:tabs>
      <w:spacing w:line="240" w:lineRule="auto"/>
    </w:pPr>
  </w:style>
  <w:style w:type="character" w:customStyle="1" w:styleId="FooterChar">
    <w:name w:val="Footer Char"/>
    <w:basedOn w:val="DefaultParagraphFont"/>
    <w:link w:val="Footer"/>
    <w:uiPriority w:val="99"/>
    <w:rsid w:val="00575354"/>
  </w:style>
  <w:style w:type="paragraph" w:styleId="BalloonText">
    <w:name w:val="Balloon Text"/>
    <w:basedOn w:val="Normal"/>
    <w:link w:val="BalloonTextChar"/>
    <w:uiPriority w:val="99"/>
    <w:semiHidden/>
    <w:unhideWhenUsed/>
    <w:rsid w:val="006C08E1"/>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C08E1"/>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C094-3C62-471A-A553-F59563AB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48</cp:revision>
  <cp:lastPrinted>2021-12-30T07:55:00Z</cp:lastPrinted>
  <dcterms:created xsi:type="dcterms:W3CDTF">2019-12-17T13:13:00Z</dcterms:created>
  <dcterms:modified xsi:type="dcterms:W3CDTF">2021-12-30T07:56:00Z</dcterms:modified>
</cp:coreProperties>
</file>