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7837AE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3042446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05FFB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9.55pt,15.9pt" to="275.6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2grkNd4AAAAJAQAADwAAAGRycy9kb3ducmV2LnhtbEyPsU7D&#10;QAyGdyTe4WQklqq9JKWFhlwqBGTrQgGxuolJInK+NHdtA0+PO8Fo+9Pv78/Wo+3UkQbfOjYQzyJQ&#10;xKWrWq4NvL0W0ztQPiBX2DkmA9/kYZ1fXmSYVu7EL3TchlpJCPsUDTQh9KnWvmzIop+5nlhun26w&#10;GGQcal0NeJJw2+kkipbaYsvyocGeHhsqv7YHa8AX77QvfiblJPqY146S/dPmGY25vhof7kEFGsMf&#10;DGd9UYdcnHbuwJVXnYGb21UsqIF5LBUEWCziBNTuvFiBzjP9v0H+C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NoK5DXeAAAACQEAAA8AAAAAAAAAAAAAAAAAewQAAGRycy9kb3ducmV2&#10;LnhtbFBLBQYAAAAABAAEAPMAAACGBQAAAAA=&#10;"/>
            </w:pict>
          </mc:Fallback>
        </mc:AlternateContent>
      </w:r>
      <w:r w:rsidR="001F6C60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>
        <w:rPr>
          <w:noProof/>
          <w:color w:val="000000"/>
          <w:sz w:val="24"/>
          <w:szCs w:val="24"/>
          <w:lang w:val="ka-GE"/>
        </w:rPr>
        <w:t>34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09477F">
        <w:rPr>
          <w:rFonts w:cs="Sylfaen"/>
          <w:noProof/>
          <w:color w:val="000000"/>
          <w:sz w:val="22"/>
          <w:lang w:val="ka-GE"/>
        </w:rPr>
        <w:t>29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09477F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09477F" w:rsidRPr="00A42294" w:rsidRDefault="0009477F" w:rsidP="0009477F">
      <w:pPr>
        <w:jc w:val="center"/>
        <w:rPr>
          <w:rFonts w:eastAsia="Times New Roman" w:cs="Times New Roman"/>
          <w:szCs w:val="18"/>
          <w:lang w:val="ka-GE" w:eastAsia="ru-RU"/>
        </w:rPr>
      </w:pPr>
      <w:r w:rsidRPr="00A42294">
        <w:rPr>
          <w:rFonts w:eastAsia="Times New Roman" w:cs="Times New Roman"/>
          <w:szCs w:val="18"/>
          <w:lang w:val="ka-GE" w:eastAsia="ru-RU"/>
        </w:rPr>
        <w:t>ქალაქ ქუთაისის მუნიციპა</w:t>
      </w:r>
      <w:bookmarkStart w:id="0" w:name="_GoBack"/>
      <w:bookmarkEnd w:id="0"/>
      <w:r w:rsidRPr="00A42294">
        <w:rPr>
          <w:rFonts w:eastAsia="Times New Roman" w:cs="Times New Roman"/>
          <w:szCs w:val="18"/>
          <w:lang w:val="ka-GE" w:eastAsia="ru-RU"/>
        </w:rPr>
        <w:t xml:space="preserve">ლიტეტის საკრებულოს გამოკლებული წევრის, </w:t>
      </w:r>
    </w:p>
    <w:p w:rsidR="0009477F" w:rsidRPr="00A42294" w:rsidRDefault="0009477F" w:rsidP="0009477F">
      <w:pPr>
        <w:jc w:val="center"/>
        <w:rPr>
          <w:rFonts w:eastAsia="Times New Roman" w:cs="Times New Roman"/>
          <w:szCs w:val="18"/>
          <w:lang w:val="ka-GE" w:eastAsia="ru-RU"/>
        </w:rPr>
      </w:pPr>
      <w:r w:rsidRPr="00A42294">
        <w:rPr>
          <w:rFonts w:eastAsia="Times New Roman" w:cs="Times New Roman"/>
          <w:szCs w:val="18"/>
          <w:lang w:val="ka-GE" w:eastAsia="ru-RU"/>
        </w:rPr>
        <w:t xml:space="preserve">დავით აბულაძის ადგილმონაცვლის, ქალაქ ქუთაისის მუნიციპალიტეტის </w:t>
      </w:r>
    </w:p>
    <w:p w:rsidR="0009477F" w:rsidRPr="00A42294" w:rsidRDefault="0009477F" w:rsidP="0009477F">
      <w:pPr>
        <w:jc w:val="center"/>
        <w:rPr>
          <w:rFonts w:eastAsia="Times New Roman" w:cs="Times New Roman"/>
          <w:szCs w:val="18"/>
          <w:lang w:val="ka-GE" w:eastAsia="ru-RU"/>
        </w:rPr>
      </w:pPr>
      <w:r w:rsidRPr="00A42294">
        <w:rPr>
          <w:rFonts w:eastAsia="Times New Roman" w:cs="Times New Roman"/>
          <w:szCs w:val="18"/>
          <w:lang w:val="ka-GE" w:eastAsia="ru-RU"/>
        </w:rPr>
        <w:t>საკრებულოს წევრის, კობა გურულის  უფლებამოსილების</w:t>
      </w:r>
    </w:p>
    <w:p w:rsidR="0009477F" w:rsidRDefault="0009477F" w:rsidP="003E2A5A">
      <w:pPr>
        <w:spacing w:line="276" w:lineRule="auto"/>
        <w:jc w:val="center"/>
        <w:rPr>
          <w:rFonts w:eastAsia="Times New Roman" w:cs="Times New Roman"/>
          <w:szCs w:val="18"/>
          <w:lang w:val="ka-GE" w:eastAsia="ru-RU"/>
        </w:rPr>
      </w:pPr>
      <w:r w:rsidRPr="00A42294">
        <w:rPr>
          <w:rFonts w:eastAsia="Times New Roman" w:cs="Times New Roman"/>
          <w:szCs w:val="18"/>
          <w:lang w:val="ka-GE" w:eastAsia="ru-RU"/>
        </w:rPr>
        <w:t xml:space="preserve"> ცნობის შ ე ს ა ხ ე ბ</w:t>
      </w:r>
    </w:p>
    <w:p w:rsidR="0009477F" w:rsidRPr="00A42294" w:rsidRDefault="0009477F" w:rsidP="0009477F">
      <w:pPr>
        <w:spacing w:line="240" w:lineRule="auto"/>
        <w:jc w:val="center"/>
        <w:rPr>
          <w:rFonts w:eastAsia="Times New Roman" w:cs="Times New Roman"/>
          <w:szCs w:val="18"/>
          <w:lang w:val="ka-GE" w:eastAsia="ru-RU"/>
        </w:rPr>
      </w:pPr>
    </w:p>
    <w:p w:rsidR="0009477F" w:rsidRPr="00A42294" w:rsidRDefault="0009477F" w:rsidP="0009477F">
      <w:pPr>
        <w:ind w:firstLine="706"/>
        <w:rPr>
          <w:rFonts w:eastAsia="Times New Roman" w:cs="Times New Roman"/>
          <w:szCs w:val="18"/>
          <w:lang w:val="ka-GE" w:eastAsia="ru-RU"/>
        </w:rPr>
      </w:pPr>
      <w:r w:rsidRPr="00A42294">
        <w:rPr>
          <w:rFonts w:eastAsia="Times New Roman" w:cs="Times New Roman"/>
          <w:szCs w:val="18"/>
          <w:lang w:val="ka-GE" w:eastAsia="ru-RU"/>
        </w:rPr>
        <w:t>საქართველოს ორგანული კანონის „ადგილობრივი თვითმმართველობის კოდექსი“ 24–ე მუხლის 1–ლი პუნქტის „ბ“ ქვეპუნქტის „ბ.გ“ ქვეპუნქტის, მე-40 მუხლის მე-6 და მე-7 პუნქტების, „ქალაქ ქუთაისის მუნიციპალიტეტის 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 N1 დადგენილების დანართის მე–3 მუხლის მე–3 პუნქტის „ე“ ქვეპუნქტის, მე-12 მუხლის მე-2 პუნქტის, მე-13 მუხლის 1-ლი, მე-2, მე-3 პუნქტების,  93-ე მუხლის 1-ლი, მე-2, მე-3 პუნქტებისა და ქალაქ ქუთაისის მუნიციპალიტეტის საკრებულოს იურიდიულ საკითხთა კომისიის რეკომენდაციის საფუძველზე:</w:t>
      </w:r>
    </w:p>
    <w:p w:rsidR="0009477F" w:rsidRPr="00A42294" w:rsidRDefault="0009477F" w:rsidP="0009477F">
      <w:pPr>
        <w:spacing w:before="240" w:after="200"/>
        <w:ind w:firstLine="708"/>
        <w:rPr>
          <w:rFonts w:eastAsia="Times New Roman" w:cs="Times New Roman"/>
          <w:szCs w:val="18"/>
          <w:lang w:val="ka-GE" w:eastAsia="ru-RU"/>
        </w:rPr>
      </w:pPr>
      <w:r w:rsidRPr="00A42294">
        <w:rPr>
          <w:rFonts w:eastAsia="Times New Roman" w:cs="Times New Roman"/>
          <w:b/>
          <w:szCs w:val="18"/>
          <w:lang w:val="ka-GE" w:eastAsia="ru-RU"/>
        </w:rPr>
        <w:t>მუხლი 1.</w:t>
      </w:r>
      <w:r w:rsidRPr="00A42294">
        <w:rPr>
          <w:rFonts w:eastAsia="Times New Roman" w:cs="Times New Roman"/>
          <w:szCs w:val="18"/>
          <w:lang w:val="ka-GE" w:eastAsia="ru-RU"/>
        </w:rPr>
        <w:t xml:space="preserve"> ცნობილ იქნეს ქალაქ ქუთაისის მუნიციპალიტეტის საკრებულოს გამოკლებული წევრის, დავით აბულაძის ადგილმონაცვლის, ქალაქ ქუთაისის მუნიციპალიტეტის საკრებულოს წევრის, კობა გურულის  უფლებამოსილება.</w:t>
      </w:r>
    </w:p>
    <w:p w:rsidR="0009477F" w:rsidRPr="00A42294" w:rsidRDefault="0009477F" w:rsidP="003E2A5A">
      <w:pPr>
        <w:spacing w:line="276" w:lineRule="auto"/>
        <w:ind w:left="2977" w:firstLine="0"/>
        <w:rPr>
          <w:rFonts w:eastAsia="Times New Roman" w:cs="Times New Roman"/>
          <w:szCs w:val="18"/>
          <w:lang w:val="ka-GE" w:eastAsia="ru-RU"/>
        </w:rPr>
      </w:pPr>
      <w:r w:rsidRPr="00A42294">
        <w:rPr>
          <w:rFonts w:eastAsia="Times New Roman" w:cs="Times New Roman"/>
          <w:szCs w:val="18"/>
          <w:lang w:val="ka-GE" w:eastAsia="ru-RU"/>
        </w:rPr>
        <w:t>(„ქალაქ ქუთაისის მუნიციპალიტ</w:t>
      </w:r>
      <w:r>
        <w:rPr>
          <w:rFonts w:eastAsia="Times New Roman" w:cs="Times New Roman"/>
          <w:szCs w:val="18"/>
          <w:lang w:val="ka-GE" w:eastAsia="ru-RU"/>
        </w:rPr>
        <w:t xml:space="preserve">ეტის წარმომადგენლობითი ორგანოს – </w:t>
      </w:r>
      <w:r w:rsidRPr="00A42294">
        <w:rPr>
          <w:rFonts w:eastAsia="Times New Roman" w:cs="Times New Roman"/>
          <w:szCs w:val="18"/>
          <w:lang w:val="ka-GE" w:eastAsia="ru-RU"/>
        </w:rPr>
        <w:t>საკრებულოს გამოკლებული წევრის, დავი</w:t>
      </w:r>
      <w:r>
        <w:rPr>
          <w:rFonts w:eastAsia="Times New Roman" w:cs="Times New Roman"/>
          <w:szCs w:val="18"/>
          <w:lang w:val="ka-GE" w:eastAsia="ru-RU"/>
        </w:rPr>
        <w:t>თ აბულაძის (პარტია „მესამე ძალა–</w:t>
      </w:r>
      <w:r w:rsidRPr="00A42294">
        <w:rPr>
          <w:rFonts w:eastAsia="Times New Roman" w:cs="Times New Roman"/>
          <w:szCs w:val="18"/>
          <w:lang w:val="ka-GE" w:eastAsia="ru-RU"/>
        </w:rPr>
        <w:t>სტრატეგია აღმაშენებელი“) ადგილმონაცვლე კობა გურულის საკრებულო</w:t>
      </w:r>
      <w:r>
        <w:rPr>
          <w:rFonts w:eastAsia="Times New Roman" w:cs="Times New Roman"/>
          <w:szCs w:val="18"/>
          <w:lang w:val="ka-GE" w:eastAsia="ru-RU"/>
        </w:rPr>
        <w:t>ს წევრად რეგისტრაციის შესახებ“ №</w:t>
      </w:r>
      <w:r w:rsidRPr="00A42294">
        <w:rPr>
          <w:rFonts w:eastAsia="Times New Roman" w:cs="Times New Roman"/>
          <w:szCs w:val="18"/>
          <w:lang w:val="ka-GE" w:eastAsia="ru-RU"/>
        </w:rPr>
        <w:t xml:space="preserve">59 ქალაქ ქუთაისის საოლქო საარჩევნო კომისიის </w:t>
      </w:r>
      <w:r>
        <w:rPr>
          <w:rFonts w:eastAsia="Times New Roman" w:cs="Times New Roman"/>
          <w:szCs w:val="18"/>
          <w:lang w:val="ka-GE" w:eastAsia="ru-RU"/>
        </w:rPr>
        <w:t>2021 წლის 13 დეკემბრის №</w:t>
      </w:r>
      <w:r w:rsidRPr="00A42294">
        <w:rPr>
          <w:rFonts w:eastAsia="Times New Roman" w:cs="Times New Roman"/>
          <w:szCs w:val="18"/>
          <w:lang w:val="ka-GE" w:eastAsia="ru-RU"/>
        </w:rPr>
        <w:t>59/243 წერილობითი წარდგინება, ამ კ</w:t>
      </w:r>
      <w:r>
        <w:rPr>
          <w:rFonts w:eastAsia="Times New Roman" w:cs="Times New Roman"/>
          <w:szCs w:val="18"/>
          <w:lang w:val="ka-GE" w:eastAsia="ru-RU"/>
        </w:rPr>
        <w:t>ომისიის 2021 წლის 13 დეკემბრის №</w:t>
      </w:r>
      <w:r w:rsidRPr="00A42294">
        <w:rPr>
          <w:rFonts w:eastAsia="Times New Roman" w:cs="Times New Roman"/>
          <w:szCs w:val="18"/>
          <w:lang w:val="ka-GE" w:eastAsia="ru-RU"/>
        </w:rPr>
        <w:t xml:space="preserve">59/02/2021 განკარგულების ასლი, საკრებულოს წევრობის კანდიდატად წარდგენილი პირის, კობა გურულის სააღრიცხვო ბარათი და საკრებულოს იურიდიულ საკითხთა კომისიის 2021 წლის 22 </w:t>
      </w:r>
      <w:r>
        <w:rPr>
          <w:rFonts w:eastAsia="Times New Roman" w:cs="Times New Roman"/>
          <w:szCs w:val="18"/>
          <w:lang w:val="ka-GE" w:eastAsia="ru-RU"/>
        </w:rPr>
        <w:t>დეკემბრის №</w:t>
      </w:r>
      <w:r w:rsidRPr="00A42294">
        <w:rPr>
          <w:rFonts w:eastAsia="Times New Roman" w:cs="Times New Roman"/>
          <w:szCs w:val="18"/>
          <w:lang w:val="ka-GE" w:eastAsia="ru-RU"/>
        </w:rPr>
        <w:t>გ45.45213561 რეკომენდაცია ქალაქ ქუთაისის მუნიციპალიტეტის საკრებულოს წევრის, კობა გურულის უფლებამოსილების ცნობასთან დაკავშირებით,</w:t>
      </w:r>
      <w:r w:rsidRPr="00A42294">
        <w:rPr>
          <w:rFonts w:eastAsia="Times New Roman" w:cs="Times New Roman"/>
          <w:b/>
          <w:szCs w:val="18"/>
          <w:lang w:val="ka-GE" w:eastAsia="ru-RU"/>
        </w:rPr>
        <w:t xml:space="preserve"> </w:t>
      </w:r>
      <w:r w:rsidRPr="00A42294">
        <w:rPr>
          <w:rFonts w:eastAsia="Times New Roman" w:cs="Times New Roman"/>
          <w:szCs w:val="18"/>
          <w:lang w:val="ka-GE" w:eastAsia="ru-RU"/>
        </w:rPr>
        <w:t>წინამდებარე განკარგულების დედანს თან ერთვის)</w:t>
      </w:r>
    </w:p>
    <w:p w:rsidR="0009477F" w:rsidRPr="00A42294" w:rsidRDefault="0009477F" w:rsidP="0009477F">
      <w:pPr>
        <w:spacing w:line="276" w:lineRule="auto"/>
        <w:ind w:left="3969" w:firstLine="6"/>
        <w:rPr>
          <w:rFonts w:eastAsia="Times New Roman" w:cs="Times New Roman"/>
          <w:szCs w:val="18"/>
          <w:lang w:val="ka-GE" w:eastAsia="ru-RU"/>
        </w:rPr>
      </w:pPr>
    </w:p>
    <w:p w:rsidR="0009477F" w:rsidRPr="00A42294" w:rsidRDefault="0009477F" w:rsidP="0009477F">
      <w:pPr>
        <w:ind w:firstLine="708"/>
        <w:rPr>
          <w:rFonts w:eastAsia="Times New Roman" w:cs="Times New Roman"/>
          <w:color w:val="333333"/>
          <w:szCs w:val="18"/>
          <w:lang w:val="ka-GE" w:eastAsia="ru-RU"/>
        </w:rPr>
      </w:pPr>
      <w:r w:rsidRPr="00A42294">
        <w:rPr>
          <w:rFonts w:eastAsia="Times New Roman" w:cs="Times New Roman"/>
          <w:b/>
          <w:szCs w:val="18"/>
          <w:lang w:val="ka-GE" w:eastAsia="ru-RU"/>
        </w:rPr>
        <w:t xml:space="preserve">მუხლი 2. </w:t>
      </w:r>
      <w:r w:rsidRPr="00A42294">
        <w:rPr>
          <w:rFonts w:eastAsia="Times New Roman" w:cs="Times New Roman"/>
          <w:color w:val="333333"/>
          <w:szCs w:val="18"/>
          <w:lang w:val="ka-GE" w:eastAsia="ru-RU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0675CA" w:rsidRDefault="0009477F" w:rsidP="0009477F">
      <w:pPr>
        <w:rPr>
          <w:szCs w:val="18"/>
          <w:lang w:val="ka-GE"/>
        </w:rPr>
      </w:pPr>
      <w:r w:rsidRPr="00A42294">
        <w:rPr>
          <w:rFonts w:eastAsia="Times New Roman" w:cs="Times New Roman"/>
          <w:b/>
          <w:color w:val="333333"/>
          <w:szCs w:val="18"/>
          <w:lang w:val="ka-GE" w:eastAsia="ru-RU"/>
        </w:rPr>
        <w:t xml:space="preserve">მუხლი 3.  </w:t>
      </w:r>
      <w:r w:rsidRPr="00A42294">
        <w:rPr>
          <w:rFonts w:eastAsia="Times New Roman" w:cs="Times New Roman"/>
          <w:color w:val="333333"/>
          <w:szCs w:val="18"/>
          <w:lang w:val="ka-GE" w:eastAsia="ru-RU"/>
        </w:rPr>
        <w:t>განკარგულება ძალაში შევიდეს კანონით დადგენილი წესით.</w:t>
      </w:r>
    </w:p>
    <w:p w:rsidR="0090537D" w:rsidRDefault="0090537D" w:rsidP="0090537D">
      <w:pPr>
        <w:jc w:val="center"/>
        <w:rPr>
          <w:szCs w:val="18"/>
          <w:lang w:val="ka-GE"/>
        </w:rPr>
      </w:pPr>
    </w:p>
    <w:p w:rsidR="00263A7E" w:rsidRDefault="00263A7E" w:rsidP="00263A7E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263A7E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09477F"/>
    <w:rsid w:val="001F6C60"/>
    <w:rsid w:val="00210D38"/>
    <w:rsid w:val="00237AD8"/>
    <w:rsid w:val="0025125D"/>
    <w:rsid w:val="00263A7E"/>
    <w:rsid w:val="003E2A5A"/>
    <w:rsid w:val="00590917"/>
    <w:rsid w:val="005B4200"/>
    <w:rsid w:val="00604D89"/>
    <w:rsid w:val="00612857"/>
    <w:rsid w:val="007837AE"/>
    <w:rsid w:val="00885804"/>
    <w:rsid w:val="0090537D"/>
    <w:rsid w:val="00AB3A81"/>
    <w:rsid w:val="00B6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068B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7A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7A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13</cp:revision>
  <cp:lastPrinted>2021-12-30T07:40:00Z</cp:lastPrinted>
  <dcterms:created xsi:type="dcterms:W3CDTF">2019-12-17T13:13:00Z</dcterms:created>
  <dcterms:modified xsi:type="dcterms:W3CDTF">2021-12-30T07:41:00Z</dcterms:modified>
</cp:coreProperties>
</file>