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783EBB">
        <w:rPr>
          <w:noProof/>
          <w:color w:val="000000"/>
          <w:sz w:val="24"/>
          <w:szCs w:val="24"/>
          <w:lang w:val="ka-GE"/>
        </w:rPr>
        <w:t>20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3062382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2A14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5pt,.1pt" to="277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C7C0D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C7C0D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783EBB" w:rsidRDefault="00783EBB" w:rsidP="00783EBB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</w:t>
      </w:r>
    </w:p>
    <w:p w:rsidR="00783EBB" w:rsidRDefault="00783EBB" w:rsidP="00783EBB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კომისიის თავმჯდომარის არჩევნების ფარული კენჭისყრით ჩატარებისა</w:t>
      </w:r>
    </w:p>
    <w:p w:rsidR="00783EBB" w:rsidRDefault="00783EBB" w:rsidP="00783EBB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და ქალაქ ქუთაისის მუნიციპალიტეტის საკრებულოს იურიდიულ საკითხთა</w:t>
      </w:r>
    </w:p>
    <w:p w:rsidR="00783EBB" w:rsidRDefault="00783EBB" w:rsidP="00783EBB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კომისიის თავმჯდომარის არჩევნების ფარული კენჭისყრის ბიულეტენებში </w:t>
      </w:r>
    </w:p>
    <w:p w:rsidR="00AA2C70" w:rsidRDefault="00783EBB" w:rsidP="00783EBB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 ქალაქ ქუთაისის მუნიციპალიტეტის საკრებულოს იურიდიულ საკითხთა</w:t>
      </w:r>
    </w:p>
    <w:p w:rsidR="00783EBB" w:rsidRDefault="00783EBB" w:rsidP="00AA2C7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კომისიის წევრის, </w:t>
      </w:r>
      <w:r w:rsidRPr="00501F8D">
        <w:rPr>
          <w:szCs w:val="18"/>
          <w:lang w:val="ka-GE"/>
        </w:rPr>
        <w:t>თეა ჯუღელის</w:t>
      </w:r>
      <w:r>
        <w:rPr>
          <w:szCs w:val="18"/>
          <w:lang w:val="ka-GE"/>
        </w:rPr>
        <w:t xml:space="preserve"> კანდიდატურის შეყვანის  შ ე ს ა ხ ე ბ</w:t>
      </w:r>
    </w:p>
    <w:p w:rsidR="00783EBB" w:rsidRDefault="00783EBB" w:rsidP="00783EBB">
      <w:pPr>
        <w:ind w:left="1416"/>
        <w:rPr>
          <w:szCs w:val="18"/>
          <w:lang w:val="ka-GE"/>
        </w:rPr>
      </w:pPr>
    </w:p>
    <w:p w:rsidR="00783EBB" w:rsidRDefault="00783EBB" w:rsidP="00783EBB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 „ბ“ ქვეპუნქტის, „ბ.დ“ ქვეპუნქტის, 26-ე მუხლის მე–6 პუნქტის, 28-ე მუხლის მე-2 პუნქტის, 37-ე მუხლის 1-ლი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5E344B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1 დადგენილების დანართის მე-3 მუხლის მე-3 პუნქტის „გ“ ქვეპუნქტის, 96-ე მუხლისა და 102-ე მუხლის მე-4 პუნქტის საფუძველზე:</w:t>
      </w:r>
    </w:p>
    <w:p w:rsidR="00783EBB" w:rsidRPr="00B831DA" w:rsidRDefault="00783EBB" w:rsidP="00B20D06">
      <w:pPr>
        <w:spacing w:before="240"/>
        <w:ind w:firstLine="708"/>
        <w:rPr>
          <w:b/>
          <w:szCs w:val="18"/>
          <w:lang w:val="ka-GE"/>
        </w:rPr>
      </w:pPr>
      <w:r>
        <w:rPr>
          <w:b/>
          <w:szCs w:val="18"/>
          <w:lang w:val="ka-GE"/>
        </w:rPr>
        <w:t>მუხლი 1.</w:t>
      </w:r>
      <w:bookmarkStart w:id="0" w:name="_GoBack"/>
      <w:bookmarkEnd w:id="0"/>
      <w:r>
        <w:rPr>
          <w:b/>
          <w:szCs w:val="18"/>
          <w:lang w:val="ka-GE"/>
        </w:rPr>
        <w:t xml:space="preserve"> </w:t>
      </w:r>
      <w:r>
        <w:rPr>
          <w:szCs w:val="18"/>
          <w:lang w:val="ka-GE"/>
        </w:rPr>
        <w:t>ჩატარდეს ქალაქ ქუთაისის მუნიციპალიტეტის საკრებულოს იურიდიულ საკითხთა კომისიის  თავმჯდომარის არჩევნები ფარული კენჭისყრით.</w:t>
      </w:r>
    </w:p>
    <w:p w:rsidR="00783EBB" w:rsidRDefault="00783EBB" w:rsidP="00783EBB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>მუხლი 2.</w:t>
      </w:r>
      <w:r>
        <w:rPr>
          <w:szCs w:val="18"/>
          <w:lang w:val="ka-GE"/>
        </w:rPr>
        <w:t xml:space="preserve"> ქალაქ ქუთაისის მუნიციპალიტეტის საკრებულოს იურიდიულ საკითხთა კომისიის თავმჯდომარის არჩევნების ფარული კენჭისყრის ბიულეტენებში შეყვანილ იქნეს ქალაქ ქუთაისის მუნიციპალიტეტის საკრებულოს იურიდიულ საკითხთა კომისიის წევრის, თეა ჯუღელის კანდიდატურა. </w:t>
      </w:r>
    </w:p>
    <w:p w:rsidR="00783EBB" w:rsidRDefault="00783EBB" w:rsidP="00783EBB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</w:t>
      </w:r>
      <w:r w:rsidR="005E344B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783EBB" w:rsidRDefault="00783EBB" w:rsidP="00783EBB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4.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783EBB" w:rsidRDefault="00783EBB" w:rsidP="00783EBB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5.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783EBB">
      <w:pgSz w:w="12240" w:h="15840"/>
      <w:pgMar w:top="284" w:right="85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C48F8"/>
    <w:rsid w:val="001F6C60"/>
    <w:rsid w:val="00210D38"/>
    <w:rsid w:val="00237AD8"/>
    <w:rsid w:val="0025125D"/>
    <w:rsid w:val="00263A7E"/>
    <w:rsid w:val="00590917"/>
    <w:rsid w:val="005B4200"/>
    <w:rsid w:val="005E344B"/>
    <w:rsid w:val="00604D89"/>
    <w:rsid w:val="00783EBB"/>
    <w:rsid w:val="00885804"/>
    <w:rsid w:val="0090537D"/>
    <w:rsid w:val="00A64CF7"/>
    <w:rsid w:val="00AA2C70"/>
    <w:rsid w:val="00AB3A81"/>
    <w:rsid w:val="00B20D06"/>
    <w:rsid w:val="00B62306"/>
    <w:rsid w:val="00DC7C0D"/>
    <w:rsid w:val="00F9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F92A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17</cp:revision>
  <dcterms:created xsi:type="dcterms:W3CDTF">2019-12-17T13:13:00Z</dcterms:created>
  <dcterms:modified xsi:type="dcterms:W3CDTF">2021-12-07T09:15:00Z</dcterms:modified>
</cp:coreProperties>
</file>