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5F" w:rsidRDefault="001D5C38" w:rsidP="00B62306">
      <w:pPr>
        <w:spacing w:line="240" w:lineRule="auto"/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Gerb Kutaisi" style="position:absolute;left:0;text-align:left;margin-left:394.5pt;margin-top:7.25pt;width:75.95pt;height:90pt;z-index:-1;visibility:visible">
            <v:imagedata r:id="rId6" o:title=""/>
          </v:shape>
        </w:pict>
      </w:r>
      <w:r>
        <w:rPr>
          <w:noProof/>
          <w:lang w:val="ru-RU" w:eastAsia="ru-RU"/>
        </w:rPr>
        <w:pict>
          <v:shape id="Picture 4" o:spid="_x0000_s1027" type="#_x0000_t75" alt="image004" style="position:absolute;left:0;text-align:left;margin-left:0;margin-top:7.25pt;width:46pt;height:86.5pt;z-index:1;visibility:visible">
            <v:imagedata r:id="rId7" o:title=""/>
          </v:shape>
        </w:pict>
      </w:r>
    </w:p>
    <w:p w:rsidR="00415A5F" w:rsidRDefault="00415A5F" w:rsidP="00B62306">
      <w:pPr>
        <w:spacing w:line="240" w:lineRule="auto"/>
        <w:jc w:val="center"/>
      </w:pPr>
    </w:p>
    <w:p w:rsidR="00415A5F" w:rsidRDefault="00415A5F" w:rsidP="00B62306">
      <w:pPr>
        <w:spacing w:line="240" w:lineRule="auto"/>
        <w:jc w:val="center"/>
      </w:pPr>
    </w:p>
    <w:p w:rsidR="00415A5F" w:rsidRDefault="00415A5F" w:rsidP="00B62306">
      <w:pPr>
        <w:spacing w:line="240" w:lineRule="auto"/>
        <w:jc w:val="center"/>
      </w:pPr>
    </w:p>
    <w:p w:rsidR="00415A5F" w:rsidRDefault="00415A5F" w:rsidP="00B62306">
      <w:pPr>
        <w:spacing w:line="240" w:lineRule="auto"/>
        <w:jc w:val="center"/>
      </w:pPr>
    </w:p>
    <w:p w:rsidR="00415A5F" w:rsidRDefault="00415A5F" w:rsidP="00B62306">
      <w:pPr>
        <w:spacing w:line="240" w:lineRule="auto"/>
        <w:jc w:val="center"/>
      </w:pPr>
    </w:p>
    <w:p w:rsidR="00415A5F" w:rsidRDefault="00415A5F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415A5F" w:rsidRPr="005249D8" w:rsidRDefault="00415A5F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415A5F" w:rsidRPr="00EA255A" w:rsidRDefault="00415A5F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415A5F" w:rsidRDefault="00415A5F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415A5F" w:rsidRPr="00A810FC" w:rsidRDefault="000D4D79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lang w:val="ru-RU" w:eastAsia="ru-RU"/>
        </w:rPr>
        <w:pict>
          <v:line id="Straight Connector 12" o:spid="_x0000_s1028" style="position:absolute;left:0;text-align:left;z-index:2;visibility:visible" from="242.2pt,15.9pt" to="278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GDKO1XbAAAABQEAAA8AAAAAAAAAAAAAAAAAewQAAGRycy9kb3ducmV2Lnht&#10;bFBLBQYAAAAABAAEAPMAAACDBQAAAAA=&#10;"/>
        </w:pict>
      </w:r>
      <w:r w:rsidR="00415A5F">
        <w:rPr>
          <w:noProof/>
          <w:color w:val="000000"/>
          <w:sz w:val="24"/>
          <w:szCs w:val="24"/>
          <w:lang w:val="ka-GE"/>
        </w:rPr>
        <w:t xml:space="preserve">№   </w:t>
      </w:r>
      <w:r w:rsidR="00415A5F">
        <w:rPr>
          <w:noProof/>
          <w:color w:val="000000"/>
          <w:sz w:val="24"/>
          <w:szCs w:val="24"/>
          <w:lang w:val="af-ZA"/>
        </w:rPr>
        <w:t xml:space="preserve"> </w:t>
      </w:r>
      <w:r w:rsidR="00415A5F">
        <w:rPr>
          <w:noProof/>
          <w:color w:val="000000"/>
          <w:sz w:val="24"/>
          <w:szCs w:val="24"/>
          <w:lang w:val="ka-GE"/>
        </w:rPr>
        <w:t xml:space="preserve">   </w:t>
      </w:r>
      <w:r>
        <w:rPr>
          <w:noProof/>
          <w:color w:val="000000"/>
          <w:sz w:val="24"/>
          <w:szCs w:val="24"/>
          <w:lang w:val="ka-GE"/>
        </w:rPr>
        <w:t>434</w:t>
      </w:r>
      <w:r w:rsidR="00415A5F">
        <w:rPr>
          <w:noProof/>
          <w:color w:val="000000"/>
          <w:sz w:val="24"/>
          <w:szCs w:val="24"/>
          <w:lang w:val="ka-GE"/>
        </w:rPr>
        <w:t xml:space="preserve"> </w:t>
      </w:r>
    </w:p>
    <w:p w:rsidR="00415A5F" w:rsidRPr="00D93084" w:rsidRDefault="00415A5F" w:rsidP="00B62306">
      <w:pPr>
        <w:jc w:val="center"/>
        <w:rPr>
          <w:noProof/>
          <w:color w:val="000000"/>
          <w:sz w:val="22"/>
          <w:lang w:val="af-ZA"/>
        </w:rPr>
      </w:pPr>
    </w:p>
    <w:p w:rsidR="00415A5F" w:rsidRPr="005249D8" w:rsidRDefault="001D5C38" w:rsidP="00B62306">
      <w:pPr>
        <w:ind w:firstLine="720"/>
        <w:rPr>
          <w:noProof/>
          <w:color w:val="000000"/>
          <w:szCs w:val="18"/>
          <w:lang w:val="ka-GE"/>
        </w:rPr>
      </w:pPr>
      <w:r>
        <w:rPr>
          <w:noProof/>
          <w:lang w:val="ru-RU" w:eastAsia="ru-RU"/>
        </w:rPr>
        <w:pict>
          <v:line id="Straight Connector 10" o:spid="_x0000_s1029" style="position:absolute;left:0;text-align:left;z-index:3;visibility:visibl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</w:pict>
      </w:r>
      <w:r>
        <w:rPr>
          <w:noProof/>
          <w:lang w:val="ru-RU" w:eastAsia="ru-RU"/>
        </w:rPr>
        <w:pict>
          <v:line id="Straight Connector 11" o:spid="_x0000_s1030" style="position:absolute;left:0;text-align:left;z-index:4;visibility:visibl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</w:pict>
      </w:r>
      <w:r w:rsidR="00415A5F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415A5F" w:rsidRPr="00D93084">
        <w:rPr>
          <w:noProof/>
          <w:color w:val="000000"/>
          <w:sz w:val="22"/>
          <w:lang w:val="af-ZA"/>
        </w:rPr>
        <w:t xml:space="preserve">  </w:t>
      </w:r>
      <w:r w:rsidR="00415A5F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415A5F">
        <w:rPr>
          <w:rFonts w:cs="Sylfaen"/>
          <w:noProof/>
          <w:color w:val="000000"/>
          <w:sz w:val="22"/>
          <w:lang w:val="af-ZA"/>
        </w:rPr>
        <w:tab/>
      </w:r>
      <w:r w:rsidR="00415A5F">
        <w:rPr>
          <w:rFonts w:cs="Sylfaen"/>
          <w:noProof/>
          <w:color w:val="000000"/>
          <w:sz w:val="22"/>
          <w:lang w:val="af-ZA"/>
        </w:rPr>
        <w:tab/>
        <w:t>29</w:t>
      </w:r>
      <w:r w:rsidR="00415A5F">
        <w:rPr>
          <w:rFonts w:cs="Sylfaen"/>
          <w:noProof/>
          <w:color w:val="000000"/>
          <w:sz w:val="22"/>
          <w:lang w:val="af-ZA"/>
        </w:rPr>
        <w:tab/>
      </w:r>
      <w:r w:rsidR="00415A5F">
        <w:rPr>
          <w:rFonts w:cs="Sylfaen"/>
          <w:noProof/>
          <w:color w:val="000000"/>
          <w:sz w:val="22"/>
          <w:lang w:val="af-ZA"/>
        </w:rPr>
        <w:tab/>
        <w:t>სექტემბერი</w:t>
      </w:r>
      <w:r w:rsidR="00415A5F">
        <w:rPr>
          <w:rFonts w:cs="Sylfaen"/>
          <w:noProof/>
          <w:color w:val="000000"/>
          <w:sz w:val="22"/>
          <w:lang w:val="ka-GE"/>
        </w:rPr>
        <w:tab/>
      </w:r>
      <w:r w:rsidR="00415A5F">
        <w:rPr>
          <w:rFonts w:cs="Sylfaen"/>
          <w:noProof/>
          <w:color w:val="000000"/>
          <w:sz w:val="22"/>
          <w:lang w:val="ka-GE"/>
        </w:rPr>
        <w:tab/>
      </w:r>
      <w:r w:rsidR="00415A5F">
        <w:rPr>
          <w:noProof/>
          <w:color w:val="000000"/>
          <w:sz w:val="22"/>
          <w:lang w:val="af-ZA"/>
        </w:rPr>
        <w:t>2021</w:t>
      </w:r>
      <w:r w:rsidR="00415A5F" w:rsidRPr="00D93084">
        <w:rPr>
          <w:noProof/>
          <w:color w:val="000000"/>
          <w:sz w:val="22"/>
          <w:lang w:val="en-AU"/>
        </w:rPr>
        <w:t xml:space="preserve"> </w:t>
      </w:r>
      <w:r w:rsidR="00415A5F" w:rsidRPr="00D93084">
        <w:rPr>
          <w:noProof/>
          <w:color w:val="000000"/>
          <w:sz w:val="22"/>
          <w:lang w:val="af-ZA"/>
        </w:rPr>
        <w:t xml:space="preserve"> </w:t>
      </w:r>
      <w:r w:rsidR="00415A5F">
        <w:rPr>
          <w:noProof/>
          <w:color w:val="000000"/>
          <w:szCs w:val="18"/>
          <w:lang w:val="ka-GE"/>
        </w:rPr>
        <w:t>წელი</w:t>
      </w:r>
    </w:p>
    <w:p w:rsidR="00415A5F" w:rsidRDefault="00415A5F" w:rsidP="007F37DA">
      <w:pPr>
        <w:spacing w:line="240" w:lineRule="auto"/>
        <w:jc w:val="center"/>
        <w:rPr>
          <w:szCs w:val="18"/>
          <w:lang w:val="ka-GE"/>
        </w:rPr>
      </w:pPr>
    </w:p>
    <w:p w:rsidR="00415A5F" w:rsidRDefault="00415A5F" w:rsidP="007F37DA">
      <w:pPr>
        <w:tabs>
          <w:tab w:val="left" w:pos="2955"/>
        </w:tabs>
        <w:jc w:val="center"/>
        <w:rPr>
          <w:rFonts w:cs="Geo_Times"/>
          <w:szCs w:val="18"/>
          <w:lang w:val="ka-GE"/>
        </w:rPr>
      </w:pPr>
      <w:r w:rsidRPr="00E0066D">
        <w:rPr>
          <w:rFonts w:cs="Sylfaen"/>
          <w:szCs w:val="18"/>
          <w:lang w:val="en-AU"/>
        </w:rPr>
        <w:t>ქალაქ</w:t>
      </w:r>
      <w:r w:rsidRPr="00E0066D">
        <w:rPr>
          <w:rFonts w:cs="Geo_Times"/>
          <w:szCs w:val="18"/>
          <w:lang w:val="en-AU"/>
        </w:rPr>
        <w:t xml:space="preserve"> </w:t>
      </w:r>
      <w:r w:rsidRPr="00E0066D">
        <w:rPr>
          <w:rFonts w:cs="Sylfaen"/>
          <w:szCs w:val="18"/>
          <w:lang w:val="en-AU"/>
        </w:rPr>
        <w:t>ქუთაისის</w:t>
      </w:r>
      <w:r w:rsidRPr="00E0066D">
        <w:rPr>
          <w:rFonts w:cs="Geo_Times"/>
          <w:szCs w:val="18"/>
          <w:lang w:val="en-AU"/>
        </w:rPr>
        <w:t xml:space="preserve"> </w:t>
      </w:r>
      <w:r w:rsidRPr="00E0066D">
        <w:rPr>
          <w:rFonts w:cs="Sylfaen"/>
          <w:szCs w:val="18"/>
          <w:lang w:val="ka-GE"/>
        </w:rPr>
        <w:t>მუნიციპალიტეტის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საკუთრებაში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არსებული</w:t>
      </w:r>
    </w:p>
    <w:p w:rsidR="00415A5F" w:rsidRDefault="00415A5F" w:rsidP="007F37DA">
      <w:pPr>
        <w:tabs>
          <w:tab w:val="left" w:pos="2955"/>
        </w:tabs>
        <w:jc w:val="center"/>
        <w:rPr>
          <w:rFonts w:cs="Geo_Times"/>
          <w:szCs w:val="18"/>
          <w:lang w:val="ka-GE"/>
        </w:rPr>
      </w:pPr>
      <w:r w:rsidRPr="00E0066D">
        <w:rPr>
          <w:rFonts w:cs="Geo_Times"/>
          <w:szCs w:val="18"/>
          <w:lang w:val="ka-GE"/>
        </w:rPr>
        <w:t xml:space="preserve">უძრავი </w:t>
      </w:r>
      <w:r w:rsidRPr="00E0066D">
        <w:rPr>
          <w:rFonts w:cs="Sylfaen"/>
          <w:szCs w:val="18"/>
          <w:lang w:val="ka-GE"/>
        </w:rPr>
        <w:t>ქონების</w:t>
      </w:r>
      <w:r>
        <w:rPr>
          <w:rFonts w:cs="Geo_Times"/>
          <w:szCs w:val="18"/>
          <w:lang w:val="ka-GE"/>
        </w:rPr>
        <w:t xml:space="preserve"> </w:t>
      </w:r>
      <w:r w:rsidRPr="00E0066D">
        <w:rPr>
          <w:rFonts w:cs="Geo_Times"/>
          <w:szCs w:val="18"/>
          <w:lang w:val="ka-GE"/>
        </w:rPr>
        <w:t>(მდებარე ქალაქ ქუთ</w:t>
      </w:r>
      <w:bookmarkStart w:id="0" w:name="_GoBack"/>
      <w:bookmarkEnd w:id="0"/>
      <w:r w:rsidRPr="00E0066D">
        <w:rPr>
          <w:rFonts w:cs="Geo_Times"/>
          <w:szCs w:val="18"/>
          <w:lang w:val="ka-GE"/>
        </w:rPr>
        <w:t>აისში, ნიკეას ქუჩის</w:t>
      </w:r>
    </w:p>
    <w:p w:rsidR="009521DE" w:rsidRDefault="00415A5F" w:rsidP="007F37DA">
      <w:pPr>
        <w:tabs>
          <w:tab w:val="left" w:pos="2955"/>
        </w:tabs>
        <w:jc w:val="center"/>
        <w:rPr>
          <w:noProof/>
          <w:szCs w:val="18"/>
          <w:lang w:val="ka-GE"/>
        </w:rPr>
      </w:pPr>
      <w:r w:rsidRPr="00E0066D">
        <w:rPr>
          <w:rFonts w:cs="Geo_Times"/>
          <w:szCs w:val="18"/>
          <w:lang w:val="ka-GE"/>
        </w:rPr>
        <w:t>I შესახვევი</w:t>
      </w:r>
      <w:r w:rsidR="00D866D4">
        <w:rPr>
          <w:rFonts w:cs="Geo_Times"/>
          <w:szCs w:val="18"/>
          <w:lang w:val="ka-GE"/>
        </w:rPr>
        <w:t>ს</w:t>
      </w:r>
      <w:r w:rsidRPr="00E0066D">
        <w:rPr>
          <w:rFonts w:cs="Geo_Times"/>
          <w:szCs w:val="18"/>
          <w:lang w:val="ka-GE"/>
        </w:rPr>
        <w:t xml:space="preserve"> №</w:t>
      </w:r>
      <w:r w:rsidR="009521DE">
        <w:rPr>
          <w:rFonts w:cs="Geo_Times"/>
          <w:szCs w:val="18"/>
          <w:lang w:val="ka-GE"/>
        </w:rPr>
        <w:t xml:space="preserve"> </w:t>
      </w:r>
      <w:r w:rsidRPr="00E0066D">
        <w:rPr>
          <w:rFonts w:cs="Geo_Times"/>
          <w:szCs w:val="18"/>
          <w:lang w:val="ka-GE"/>
        </w:rPr>
        <w:t>13</w:t>
      </w:r>
      <w:r w:rsidR="00D866D4">
        <w:rPr>
          <w:rFonts w:cs="Geo_Times"/>
          <w:szCs w:val="18"/>
          <w:lang w:val="ka-GE"/>
        </w:rPr>
        <w:t>-ში</w:t>
      </w:r>
      <w:r w:rsidRPr="00E0066D">
        <w:rPr>
          <w:rFonts w:cs="Geo_Times"/>
          <w:szCs w:val="18"/>
          <w:lang w:val="ka-GE"/>
        </w:rPr>
        <w:t xml:space="preserve">) </w:t>
      </w:r>
      <w:r w:rsidRPr="00E0066D">
        <w:rPr>
          <w:noProof/>
          <w:szCs w:val="18"/>
          <w:lang w:val="ka-GE"/>
        </w:rPr>
        <w:t>პირდაპირი განკარგვის წესით</w:t>
      </w:r>
      <w:r w:rsidR="009521DE">
        <w:rPr>
          <w:noProof/>
          <w:szCs w:val="18"/>
          <w:lang w:val="ka-GE"/>
        </w:rPr>
        <w:t>,</w:t>
      </w:r>
    </w:p>
    <w:p w:rsidR="009521DE" w:rsidRDefault="00415A5F" w:rsidP="009521DE">
      <w:pPr>
        <w:tabs>
          <w:tab w:val="left" w:pos="2955"/>
        </w:tabs>
        <w:jc w:val="center"/>
        <w:rPr>
          <w:rStyle w:val="SubtleEmphasis"/>
          <w:i w:val="0"/>
          <w:iCs w:val="0"/>
          <w:color w:val="auto"/>
          <w:szCs w:val="18"/>
          <w:lang w:val="ka-GE"/>
        </w:rPr>
      </w:pPr>
      <w:r w:rsidRPr="00E0066D">
        <w:rPr>
          <w:noProof/>
          <w:szCs w:val="18"/>
          <w:lang w:val="ka-GE"/>
        </w:rPr>
        <w:t>უსასყიდლოდ,</w:t>
      </w:r>
      <w:r w:rsidR="009521DE">
        <w:rPr>
          <w:noProof/>
          <w:szCs w:val="18"/>
          <w:lang w:val="ka-GE"/>
        </w:rPr>
        <w:t xml:space="preserve"> </w:t>
      </w:r>
      <w:r w:rsidRPr="00E0066D">
        <w:rPr>
          <w:noProof/>
          <w:szCs w:val="18"/>
          <w:lang w:val="ka-GE"/>
        </w:rPr>
        <w:t>ს</w:t>
      </w:r>
      <w:r w:rsidRPr="00E0066D">
        <w:rPr>
          <w:rFonts w:cs="Sylfaen"/>
          <w:szCs w:val="18"/>
          <w:lang w:val="ka-GE"/>
        </w:rPr>
        <w:t xml:space="preserve">ახელმწიფოსათვის </w:t>
      </w:r>
      <w:r w:rsidRPr="00E0066D">
        <w:rPr>
          <w:rStyle w:val="SubtleEmphasis"/>
          <w:i w:val="0"/>
          <w:iCs w:val="0"/>
          <w:color w:val="auto"/>
          <w:szCs w:val="18"/>
          <w:lang w:val="ka-GE"/>
        </w:rPr>
        <w:t>საკუთრებაში</w:t>
      </w:r>
    </w:p>
    <w:p w:rsidR="00415A5F" w:rsidRPr="00E0066D" w:rsidRDefault="00415A5F" w:rsidP="009521DE">
      <w:pPr>
        <w:tabs>
          <w:tab w:val="left" w:pos="2955"/>
        </w:tabs>
        <w:jc w:val="center"/>
        <w:rPr>
          <w:noProof/>
          <w:szCs w:val="18"/>
          <w:lang w:val="ka-GE"/>
        </w:rPr>
      </w:pPr>
      <w:r w:rsidRPr="00E0066D">
        <w:rPr>
          <w:rStyle w:val="SubtleEmphasis"/>
          <w:i w:val="0"/>
          <w:iCs w:val="0"/>
          <w:color w:val="auto"/>
          <w:szCs w:val="18"/>
          <w:lang w:val="ka-GE"/>
        </w:rPr>
        <w:t>გადაცემის</w:t>
      </w:r>
      <w:r>
        <w:rPr>
          <w:rStyle w:val="SubtleEmphasis"/>
          <w:i w:val="0"/>
          <w:iCs w:val="0"/>
          <w:color w:val="auto"/>
          <w:szCs w:val="18"/>
          <w:lang w:val="ka-GE"/>
        </w:rPr>
        <w:t xml:space="preserve"> </w:t>
      </w:r>
      <w:r w:rsidRPr="00E0066D">
        <w:rPr>
          <w:rStyle w:val="SubtleEmphasis"/>
          <w:i w:val="0"/>
          <w:iCs w:val="0"/>
          <w:color w:val="auto"/>
          <w:szCs w:val="18"/>
          <w:lang w:val="ka-GE"/>
        </w:rPr>
        <w:t xml:space="preserve"> შ</w:t>
      </w:r>
      <w:r>
        <w:rPr>
          <w:rStyle w:val="SubtleEmphasis"/>
          <w:i w:val="0"/>
          <w:iCs w:val="0"/>
          <w:color w:val="auto"/>
          <w:szCs w:val="18"/>
          <w:lang w:val="ka-GE"/>
        </w:rPr>
        <w:t xml:space="preserve"> </w:t>
      </w:r>
      <w:r w:rsidRPr="00E0066D">
        <w:rPr>
          <w:rStyle w:val="SubtleEmphasis"/>
          <w:i w:val="0"/>
          <w:iCs w:val="0"/>
          <w:color w:val="auto"/>
          <w:szCs w:val="18"/>
          <w:lang w:val="ka-GE"/>
        </w:rPr>
        <w:t>ე</w:t>
      </w:r>
      <w:r>
        <w:rPr>
          <w:rStyle w:val="SubtleEmphasis"/>
          <w:i w:val="0"/>
          <w:iCs w:val="0"/>
          <w:color w:val="auto"/>
          <w:szCs w:val="18"/>
          <w:lang w:val="ka-GE"/>
        </w:rPr>
        <w:t xml:space="preserve"> </w:t>
      </w:r>
      <w:r w:rsidRPr="00E0066D">
        <w:rPr>
          <w:rStyle w:val="SubtleEmphasis"/>
          <w:i w:val="0"/>
          <w:iCs w:val="0"/>
          <w:color w:val="auto"/>
          <w:szCs w:val="18"/>
          <w:lang w:val="ka-GE"/>
        </w:rPr>
        <w:t>ს</w:t>
      </w:r>
      <w:r>
        <w:rPr>
          <w:rStyle w:val="SubtleEmphasis"/>
          <w:i w:val="0"/>
          <w:iCs w:val="0"/>
          <w:color w:val="auto"/>
          <w:szCs w:val="18"/>
          <w:lang w:val="ka-GE"/>
        </w:rPr>
        <w:t xml:space="preserve"> </w:t>
      </w:r>
      <w:r w:rsidRPr="00E0066D">
        <w:rPr>
          <w:rStyle w:val="SubtleEmphasis"/>
          <w:i w:val="0"/>
          <w:iCs w:val="0"/>
          <w:color w:val="auto"/>
          <w:szCs w:val="18"/>
          <w:lang w:val="ka-GE"/>
        </w:rPr>
        <w:t>ა</w:t>
      </w:r>
      <w:r>
        <w:rPr>
          <w:rStyle w:val="SubtleEmphasis"/>
          <w:i w:val="0"/>
          <w:iCs w:val="0"/>
          <w:color w:val="auto"/>
          <w:szCs w:val="18"/>
          <w:lang w:val="ka-GE"/>
        </w:rPr>
        <w:t xml:space="preserve"> </w:t>
      </w:r>
      <w:r w:rsidRPr="00E0066D">
        <w:rPr>
          <w:rStyle w:val="SubtleEmphasis"/>
          <w:i w:val="0"/>
          <w:iCs w:val="0"/>
          <w:color w:val="auto"/>
          <w:szCs w:val="18"/>
          <w:lang w:val="ka-GE"/>
        </w:rPr>
        <w:t>ხ</w:t>
      </w:r>
      <w:r>
        <w:rPr>
          <w:rStyle w:val="SubtleEmphasis"/>
          <w:i w:val="0"/>
          <w:iCs w:val="0"/>
          <w:color w:val="auto"/>
          <w:szCs w:val="18"/>
          <w:lang w:val="ka-GE"/>
        </w:rPr>
        <w:t xml:space="preserve"> </w:t>
      </w:r>
      <w:r w:rsidRPr="00E0066D">
        <w:rPr>
          <w:rStyle w:val="SubtleEmphasis"/>
          <w:i w:val="0"/>
          <w:iCs w:val="0"/>
          <w:color w:val="auto"/>
          <w:szCs w:val="18"/>
          <w:lang w:val="ka-GE"/>
        </w:rPr>
        <w:t>ე</w:t>
      </w:r>
      <w:r>
        <w:rPr>
          <w:rStyle w:val="SubtleEmphasis"/>
          <w:i w:val="0"/>
          <w:iCs w:val="0"/>
          <w:color w:val="auto"/>
          <w:szCs w:val="18"/>
          <w:lang w:val="ka-GE"/>
        </w:rPr>
        <w:t xml:space="preserve"> </w:t>
      </w:r>
      <w:r w:rsidRPr="00E0066D">
        <w:rPr>
          <w:rStyle w:val="SubtleEmphasis"/>
          <w:i w:val="0"/>
          <w:iCs w:val="0"/>
          <w:color w:val="auto"/>
          <w:szCs w:val="18"/>
          <w:lang w:val="ka-GE"/>
        </w:rPr>
        <w:t>ბ</w:t>
      </w:r>
    </w:p>
    <w:p w:rsidR="00415A5F" w:rsidRPr="00E0066D" w:rsidRDefault="00415A5F" w:rsidP="007F37DA">
      <w:pPr>
        <w:spacing w:line="240" w:lineRule="auto"/>
        <w:rPr>
          <w:szCs w:val="18"/>
          <w:lang w:val="ka-GE"/>
        </w:rPr>
      </w:pPr>
    </w:p>
    <w:p w:rsidR="00415A5F" w:rsidRPr="00E0066D" w:rsidRDefault="00415A5F" w:rsidP="007F37DA">
      <w:pPr>
        <w:rPr>
          <w:rFonts w:cs="Sylfaen"/>
          <w:szCs w:val="18"/>
          <w:lang w:val="ka-GE"/>
        </w:rPr>
      </w:pPr>
      <w:r w:rsidRPr="00E0066D">
        <w:rPr>
          <w:rFonts w:cs="Sylfaen"/>
          <w:szCs w:val="18"/>
          <w:lang w:val="ka-GE"/>
        </w:rPr>
        <w:t>საქართველოს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ორგანული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კანონის</w:t>
      </w:r>
      <w:r w:rsidRPr="00E0066D">
        <w:rPr>
          <w:rFonts w:cs="Geo_Times"/>
          <w:szCs w:val="18"/>
          <w:lang w:val="ka-GE"/>
        </w:rPr>
        <w:t xml:space="preserve"> „</w:t>
      </w:r>
      <w:r w:rsidRPr="00E0066D">
        <w:rPr>
          <w:rFonts w:cs="Sylfaen"/>
          <w:szCs w:val="18"/>
          <w:lang w:val="ka-GE"/>
        </w:rPr>
        <w:t>ადგილობრივი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თვითმმართველობის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კოდექსი</w:t>
      </w:r>
      <w:r>
        <w:rPr>
          <w:rFonts w:cs="Geo_Times"/>
          <w:szCs w:val="18"/>
          <w:lang w:val="ka-GE"/>
        </w:rPr>
        <w:t>“ 24-ე მუხლის პირველი პუნქტის „ე“ ქვეპუნქტის „</w:t>
      </w:r>
      <w:r w:rsidRPr="00E0066D">
        <w:rPr>
          <w:rFonts w:cs="Geo_Times"/>
          <w:szCs w:val="18"/>
          <w:lang w:val="ka-GE"/>
        </w:rPr>
        <w:t xml:space="preserve">ე.ე“ </w:t>
      </w:r>
      <w:r w:rsidRPr="00E0066D">
        <w:rPr>
          <w:szCs w:val="18"/>
          <w:lang w:val="ka-GE"/>
        </w:rPr>
        <w:t xml:space="preserve">ქვეპუნქტის, </w:t>
      </w:r>
      <w:r w:rsidRPr="00E0066D">
        <w:rPr>
          <w:rFonts w:cs="Sylfaen"/>
          <w:szCs w:val="18"/>
          <w:lang w:val="ka-GE"/>
        </w:rPr>
        <w:t>108-ე მუხლის პირველი პუნქტის, სახელმწიფო ქონების ეროვნული სააგენტოს თავმჯდომარის</w:t>
      </w:r>
      <w:r w:rsidR="00AA1DC1">
        <w:rPr>
          <w:rFonts w:cs="Sylfaen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2021 წლის</w:t>
      </w:r>
      <w:r w:rsidR="008A7D29">
        <w:rPr>
          <w:rFonts w:cs="Sylfaen"/>
          <w:szCs w:val="18"/>
          <w:lang w:val="ka-GE"/>
        </w:rPr>
        <w:t xml:space="preserve"> 24 სექტემბრის №5/60713</w:t>
      </w:r>
      <w:r w:rsidRPr="00E0066D">
        <w:rPr>
          <w:rFonts w:cs="Sylfaen"/>
          <w:szCs w:val="18"/>
          <w:lang w:val="ka-GE"/>
        </w:rPr>
        <w:t xml:space="preserve"> და </w:t>
      </w:r>
      <w:r w:rsidRPr="00E0066D">
        <w:rPr>
          <w:rFonts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AA1DC1">
        <w:rPr>
          <w:rFonts w:cs="Geo_Times"/>
          <w:szCs w:val="18"/>
          <w:lang w:val="ka-GE"/>
        </w:rPr>
        <w:t xml:space="preserve">2021 </w:t>
      </w:r>
      <w:r w:rsidR="003A0DDC">
        <w:rPr>
          <w:rFonts w:cs="Geo_Times"/>
          <w:szCs w:val="18"/>
          <w:lang w:val="ka-GE"/>
        </w:rPr>
        <w:t xml:space="preserve">წლის 22 სექტემბრის </w:t>
      </w:r>
      <w:r w:rsidR="00450298">
        <w:rPr>
          <w:rFonts w:cs="Geo_Times"/>
          <w:szCs w:val="18"/>
          <w:lang w:val="ka-GE"/>
        </w:rPr>
        <w:t>№44–4421</w:t>
      </w:r>
      <w:r w:rsidR="00E4170B">
        <w:rPr>
          <w:rFonts w:cs="Geo_Times"/>
          <w:szCs w:val="18"/>
          <w:lang w:val="ka-GE"/>
        </w:rPr>
        <w:t>2</w:t>
      </w:r>
      <w:r w:rsidR="00450298">
        <w:rPr>
          <w:rFonts w:cs="Geo_Times"/>
          <w:szCs w:val="18"/>
          <w:lang w:val="ka-GE"/>
        </w:rPr>
        <w:t>65363</w:t>
      </w:r>
      <w:r w:rsidR="00AA1DC1">
        <w:rPr>
          <w:rFonts w:cs="Geo_Times"/>
          <w:szCs w:val="18"/>
          <w:lang w:val="ka-GE"/>
        </w:rPr>
        <w:t xml:space="preserve"> </w:t>
      </w:r>
      <w:r w:rsidRPr="00E0066D">
        <w:rPr>
          <w:rFonts w:cs="Geo_Times"/>
          <w:szCs w:val="18"/>
          <w:lang w:val="en-AU"/>
        </w:rPr>
        <w:t>წერილობითი მომართვ</w:t>
      </w:r>
      <w:r w:rsidRPr="00E0066D">
        <w:rPr>
          <w:rFonts w:cs="Geo_Times"/>
          <w:szCs w:val="18"/>
          <w:lang w:val="ka-GE"/>
        </w:rPr>
        <w:t>ებ</w:t>
      </w:r>
      <w:r w:rsidRPr="00E0066D">
        <w:rPr>
          <w:rFonts w:cs="Geo_Times"/>
          <w:szCs w:val="18"/>
          <w:lang w:val="en-AU"/>
        </w:rPr>
        <w:t xml:space="preserve">ის </w:t>
      </w:r>
      <w:r w:rsidRPr="00E0066D">
        <w:rPr>
          <w:rFonts w:cs="Sylfaen"/>
          <w:szCs w:val="18"/>
          <w:lang w:val="ka-GE"/>
        </w:rPr>
        <w:t>შესაბამისად</w:t>
      </w:r>
      <w:r w:rsidRPr="00E0066D">
        <w:rPr>
          <w:rFonts w:cs="Geo_Times"/>
          <w:szCs w:val="18"/>
          <w:lang w:val="ka-GE"/>
        </w:rPr>
        <w:t>:</w:t>
      </w:r>
      <w:r w:rsidRPr="00E0066D">
        <w:rPr>
          <w:rFonts w:cs="Sylfaen"/>
          <w:szCs w:val="18"/>
          <w:lang w:val="ka-GE"/>
        </w:rPr>
        <w:t xml:space="preserve"> </w:t>
      </w:r>
    </w:p>
    <w:p w:rsidR="00415A5F" w:rsidRPr="00E0066D" w:rsidRDefault="00415A5F" w:rsidP="007F37DA">
      <w:pPr>
        <w:spacing w:before="140"/>
        <w:rPr>
          <w:rFonts w:cs="Sylfaen"/>
          <w:szCs w:val="18"/>
          <w:lang w:val="ka-GE"/>
        </w:rPr>
      </w:pPr>
      <w:r w:rsidRPr="00213D98">
        <w:rPr>
          <w:rFonts w:cs="Sylfaen"/>
          <w:b/>
          <w:szCs w:val="18"/>
          <w:lang w:val="ka-GE"/>
        </w:rPr>
        <w:t>მუხლი</w:t>
      </w:r>
      <w:r w:rsidRPr="00213D98">
        <w:rPr>
          <w:rFonts w:cs="Geo_Times"/>
          <w:b/>
          <w:szCs w:val="18"/>
          <w:lang w:val="ka-GE"/>
        </w:rPr>
        <w:t xml:space="preserve"> 1.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გადაეცეს სახელმწიფოს უსასყიდლოდ</w:t>
      </w:r>
      <w:r w:rsidR="00450298">
        <w:rPr>
          <w:rFonts w:cs="Sylfaen"/>
          <w:szCs w:val="18"/>
          <w:lang w:val="ka-GE"/>
        </w:rPr>
        <w:t>,</w:t>
      </w:r>
      <w:r w:rsidRPr="00E0066D">
        <w:rPr>
          <w:rFonts w:cs="Sylfaen"/>
          <w:szCs w:val="18"/>
          <w:lang w:val="ka-GE"/>
        </w:rPr>
        <w:t xml:space="preserve"> საკუთრებაში, </w:t>
      </w:r>
      <w:r w:rsidR="00F9656F" w:rsidRPr="00E0066D">
        <w:rPr>
          <w:rFonts w:cs="Sylfaen"/>
          <w:szCs w:val="18"/>
          <w:lang w:val="ka-GE"/>
        </w:rPr>
        <w:t xml:space="preserve">შემდგომში სოციალურად დაუცველი ოჯახების საცხოვრებელი პირობების გაუმჯობესებისათვის, მათთვის საკუთრებაში სასყიდლით, სიმბოლურ ფასად </w:t>
      </w:r>
      <w:r w:rsidR="008A7D29">
        <w:rPr>
          <w:rFonts w:cs="Sylfaen"/>
          <w:szCs w:val="18"/>
          <w:lang w:val="ka-GE"/>
        </w:rPr>
        <w:t xml:space="preserve">– </w:t>
      </w:r>
      <w:r w:rsidR="00F9656F" w:rsidRPr="00E0066D">
        <w:rPr>
          <w:rFonts w:cs="Sylfaen"/>
          <w:szCs w:val="18"/>
          <w:lang w:val="ka-GE"/>
        </w:rPr>
        <w:t>1 (ერთი) ლარად გადაცემის მიზნით</w:t>
      </w:r>
      <w:r w:rsidR="00F9656F">
        <w:rPr>
          <w:rFonts w:cs="Sylfaen"/>
          <w:szCs w:val="18"/>
          <w:lang w:val="ka-GE"/>
        </w:rPr>
        <w:t xml:space="preserve">, </w:t>
      </w:r>
      <w:r w:rsidRPr="00E0066D">
        <w:rPr>
          <w:rFonts w:cs="Sylfaen"/>
          <w:szCs w:val="18"/>
          <w:lang w:val="ka-GE"/>
        </w:rPr>
        <w:t>ქალაქ ქუთაისის მუნიციპალიტეტის საკუთრებაში არსებული უძრავი ქონება, კერძოდ:</w:t>
      </w:r>
    </w:p>
    <w:p w:rsidR="00415A5F" w:rsidRPr="00E0066D" w:rsidRDefault="00415A5F" w:rsidP="007F37DA">
      <w:pPr>
        <w:spacing w:before="140"/>
        <w:rPr>
          <w:rFonts w:cs="Sylfaen"/>
          <w:szCs w:val="18"/>
          <w:lang w:val="ka-GE"/>
        </w:rPr>
      </w:pPr>
      <w:r w:rsidRPr="00E0066D">
        <w:rPr>
          <w:rFonts w:cs="Sylfaen"/>
          <w:szCs w:val="18"/>
          <w:lang w:val="ka-GE"/>
        </w:rPr>
        <w:t xml:space="preserve"> 1. </w:t>
      </w:r>
      <w:r w:rsidRPr="00E0066D">
        <w:rPr>
          <w:rFonts w:cs="Geo_Times"/>
          <w:szCs w:val="18"/>
          <w:lang w:val="ka-GE"/>
        </w:rPr>
        <w:t>ქალაქ ქუთაისში, ნიკეას ქუჩის I შესახვევი</w:t>
      </w:r>
      <w:r w:rsidR="00F9656F">
        <w:rPr>
          <w:rFonts w:cs="Geo_Times"/>
          <w:szCs w:val="18"/>
          <w:lang w:val="ka-GE"/>
        </w:rPr>
        <w:t>ს</w:t>
      </w:r>
      <w:r w:rsidRPr="00E0066D">
        <w:rPr>
          <w:rFonts w:cs="Geo_Times"/>
          <w:szCs w:val="18"/>
          <w:lang w:val="ka-GE"/>
        </w:rPr>
        <w:t xml:space="preserve"> №13-ში მდებარე შენობა-ნაგებობის ნაწილი </w:t>
      </w:r>
      <w:r w:rsidRPr="00E0066D">
        <w:rPr>
          <w:rFonts w:cs="Sylfaen"/>
          <w:szCs w:val="18"/>
          <w:lang w:val="ka-GE"/>
        </w:rPr>
        <w:t>(საკადასტრო კოდი №03.04.32.763.02.004; ფა</w:t>
      </w:r>
      <w:r>
        <w:rPr>
          <w:rFonts w:cs="Sylfaen"/>
          <w:szCs w:val="18"/>
          <w:lang w:val="ka-GE"/>
        </w:rPr>
        <w:t>რთობი:</w:t>
      </w:r>
      <w:r w:rsidRPr="00E0066D">
        <w:rPr>
          <w:rFonts w:cs="Sylfaen"/>
          <w:szCs w:val="18"/>
          <w:lang w:val="ka-GE"/>
        </w:rPr>
        <w:t xml:space="preserve"> 74.99 </w:t>
      </w:r>
      <w:r w:rsidRPr="00E0066D">
        <w:rPr>
          <w:noProof/>
          <w:szCs w:val="18"/>
          <w:lang w:val="ka-GE"/>
        </w:rPr>
        <w:t>კვ.მ</w:t>
      </w:r>
      <w:r>
        <w:rPr>
          <w:noProof/>
          <w:szCs w:val="18"/>
          <w:lang w:val="ka-GE"/>
        </w:rPr>
        <w:t>.</w:t>
      </w:r>
      <w:r w:rsidRPr="00E0066D">
        <w:rPr>
          <w:rFonts w:cs="Sylfaen"/>
          <w:szCs w:val="18"/>
          <w:lang w:val="ka-GE"/>
        </w:rPr>
        <w:t xml:space="preserve">); </w:t>
      </w:r>
    </w:p>
    <w:p w:rsidR="00415A5F" w:rsidRPr="00E0066D" w:rsidRDefault="00415A5F" w:rsidP="007F37DA">
      <w:pPr>
        <w:rPr>
          <w:rFonts w:cs="Sylfaen"/>
          <w:szCs w:val="18"/>
          <w:lang w:val="ka-GE"/>
        </w:rPr>
      </w:pPr>
      <w:r w:rsidRPr="00E0066D">
        <w:rPr>
          <w:rFonts w:cs="Sylfaen"/>
          <w:szCs w:val="18"/>
          <w:lang w:val="ka-GE"/>
        </w:rPr>
        <w:t xml:space="preserve">2. </w:t>
      </w:r>
      <w:r w:rsidRPr="00E0066D">
        <w:rPr>
          <w:rFonts w:cs="Geo_Times"/>
          <w:szCs w:val="18"/>
          <w:lang w:val="ka-GE"/>
        </w:rPr>
        <w:t>ქალაქ ქუთაისში, ნიკეას ქუჩის I შესახვევი</w:t>
      </w:r>
      <w:r w:rsidR="00F9656F">
        <w:rPr>
          <w:rFonts w:cs="Geo_Times"/>
          <w:szCs w:val="18"/>
          <w:lang w:val="ka-GE"/>
        </w:rPr>
        <w:t>ს</w:t>
      </w:r>
      <w:r w:rsidRPr="00E0066D">
        <w:rPr>
          <w:rFonts w:cs="Geo_Times"/>
          <w:szCs w:val="18"/>
          <w:lang w:val="ka-GE"/>
        </w:rPr>
        <w:t xml:space="preserve"> №13-ში </w:t>
      </w:r>
      <w:r w:rsidRPr="00E0066D">
        <w:rPr>
          <w:rFonts w:cs="Sylfaen"/>
          <w:szCs w:val="18"/>
          <w:lang w:val="ka-GE"/>
        </w:rPr>
        <w:t>(საკადასტრო კოდი №03.04.32.763.01.004; ფართობი</w:t>
      </w:r>
      <w:r>
        <w:rPr>
          <w:rFonts w:cs="Sylfaen"/>
          <w:szCs w:val="18"/>
          <w:lang w:val="ka-GE"/>
        </w:rPr>
        <w:t xml:space="preserve">: </w:t>
      </w:r>
      <w:r w:rsidRPr="00E0066D">
        <w:rPr>
          <w:rFonts w:cs="Sylfaen"/>
          <w:szCs w:val="18"/>
          <w:lang w:val="ka-GE"/>
        </w:rPr>
        <w:t xml:space="preserve">76.96 </w:t>
      </w:r>
      <w:r w:rsidRPr="00E0066D">
        <w:rPr>
          <w:noProof/>
          <w:szCs w:val="18"/>
          <w:lang w:val="ka-GE"/>
        </w:rPr>
        <w:t>კვ.მ</w:t>
      </w:r>
      <w:r>
        <w:rPr>
          <w:noProof/>
          <w:szCs w:val="18"/>
          <w:lang w:val="ka-GE"/>
        </w:rPr>
        <w:t>.</w:t>
      </w:r>
      <w:r w:rsidRPr="00E0066D">
        <w:rPr>
          <w:rFonts w:cs="Sylfaen"/>
          <w:szCs w:val="18"/>
          <w:lang w:val="ka-GE"/>
        </w:rPr>
        <w:t>);</w:t>
      </w:r>
    </w:p>
    <w:p w:rsidR="00415A5F" w:rsidRPr="00E0066D" w:rsidRDefault="00415A5F" w:rsidP="007F37DA">
      <w:pPr>
        <w:rPr>
          <w:rFonts w:cs="Sylfaen"/>
          <w:szCs w:val="18"/>
          <w:lang w:val="ka-GE"/>
        </w:rPr>
      </w:pPr>
      <w:r w:rsidRPr="00E0066D">
        <w:rPr>
          <w:rFonts w:cs="Sylfaen"/>
          <w:szCs w:val="18"/>
          <w:lang w:val="ka-GE"/>
        </w:rPr>
        <w:t xml:space="preserve">3. </w:t>
      </w:r>
      <w:r w:rsidRPr="00E0066D">
        <w:rPr>
          <w:rFonts w:cs="Geo_Times"/>
          <w:szCs w:val="18"/>
          <w:lang w:val="ka-GE"/>
        </w:rPr>
        <w:t>ქალაქ ქუთაისში, ნიკეას ქუჩის I შესახვევი</w:t>
      </w:r>
      <w:r w:rsidR="00F9656F">
        <w:rPr>
          <w:rFonts w:cs="Geo_Times"/>
          <w:szCs w:val="18"/>
          <w:lang w:val="ka-GE"/>
        </w:rPr>
        <w:t>ს</w:t>
      </w:r>
      <w:r w:rsidRPr="00E0066D">
        <w:rPr>
          <w:rFonts w:cs="Geo_Times"/>
          <w:szCs w:val="18"/>
          <w:lang w:val="ka-GE"/>
        </w:rPr>
        <w:t xml:space="preserve"> №13-ში მდებარე შენობა-ნაგებობის ნაწილი </w:t>
      </w:r>
      <w:r w:rsidRPr="00E0066D">
        <w:rPr>
          <w:rFonts w:cs="Sylfaen"/>
          <w:szCs w:val="18"/>
          <w:lang w:val="ka-GE"/>
        </w:rPr>
        <w:t>(საკადასტრო კოდი №03.04.32.763.02.006; ფართობი</w:t>
      </w:r>
      <w:r>
        <w:rPr>
          <w:rFonts w:cs="Sylfaen"/>
          <w:szCs w:val="18"/>
          <w:lang w:val="ka-GE"/>
        </w:rPr>
        <w:t>:</w:t>
      </w:r>
      <w:r w:rsidRPr="00E0066D">
        <w:rPr>
          <w:rFonts w:cs="Sylfaen"/>
          <w:szCs w:val="18"/>
          <w:lang w:val="ka-GE"/>
        </w:rPr>
        <w:t xml:space="preserve"> 110.03 </w:t>
      </w:r>
      <w:r w:rsidRPr="00E0066D">
        <w:rPr>
          <w:noProof/>
          <w:szCs w:val="18"/>
          <w:lang w:val="ka-GE"/>
        </w:rPr>
        <w:t>კვ.მ</w:t>
      </w:r>
      <w:r>
        <w:rPr>
          <w:noProof/>
          <w:szCs w:val="18"/>
          <w:lang w:val="ka-GE"/>
        </w:rPr>
        <w:t>.</w:t>
      </w:r>
      <w:r w:rsidR="0090285D">
        <w:rPr>
          <w:rFonts w:cs="Sylfaen"/>
          <w:szCs w:val="18"/>
          <w:lang w:val="ka-GE"/>
        </w:rPr>
        <w:t>).</w:t>
      </w:r>
      <w:r w:rsidRPr="00E0066D">
        <w:rPr>
          <w:rFonts w:cs="Sylfaen"/>
          <w:szCs w:val="18"/>
          <w:lang w:val="ka-GE"/>
        </w:rPr>
        <w:t xml:space="preserve"> </w:t>
      </w:r>
    </w:p>
    <w:p w:rsidR="00415A5F" w:rsidRPr="00E0066D" w:rsidRDefault="00415A5F" w:rsidP="007F37DA">
      <w:pPr>
        <w:spacing w:before="140"/>
        <w:rPr>
          <w:rFonts w:cs="Sylfaen"/>
          <w:szCs w:val="18"/>
          <w:lang w:val="ka-GE"/>
        </w:rPr>
      </w:pPr>
      <w:r w:rsidRPr="003E5645">
        <w:rPr>
          <w:rFonts w:cs="Sylfaen"/>
          <w:b/>
          <w:szCs w:val="18"/>
          <w:lang w:val="ka-GE"/>
        </w:rPr>
        <w:t>მუხლი 2.</w:t>
      </w:r>
      <w:r w:rsidRPr="00E0066D">
        <w:rPr>
          <w:rFonts w:cs="Sylfaen"/>
          <w:szCs w:val="18"/>
          <w:lang w:val="ka-GE"/>
        </w:rPr>
        <w:t xml:space="preserve"> ქალაქ ქუთაისის მუნიციპალიტეტის მერმა, მოქმედი კანონმდებლობის შესაბამისად, ქონების გადაცემის მიზნით, უზრუნველყოს შესაბამისი ღონისძიებების გატარება. </w:t>
      </w:r>
    </w:p>
    <w:p w:rsidR="00415A5F" w:rsidRPr="00E0066D" w:rsidRDefault="00415A5F" w:rsidP="007F37DA">
      <w:pPr>
        <w:rPr>
          <w:szCs w:val="18"/>
          <w:lang w:val="ka-GE"/>
        </w:rPr>
      </w:pPr>
      <w:r w:rsidRPr="003E5645">
        <w:rPr>
          <w:rFonts w:cs="Sylfaen"/>
          <w:b/>
          <w:szCs w:val="18"/>
          <w:lang w:val="ka-GE"/>
        </w:rPr>
        <w:t>მუხლი</w:t>
      </w:r>
      <w:r>
        <w:rPr>
          <w:b/>
          <w:szCs w:val="18"/>
          <w:lang w:val="ka-GE"/>
        </w:rPr>
        <w:t xml:space="preserve"> </w:t>
      </w:r>
      <w:r w:rsidRPr="003E5645">
        <w:rPr>
          <w:b/>
          <w:szCs w:val="18"/>
          <w:lang w:val="ka-GE"/>
        </w:rPr>
        <w:t>3.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კონტროლი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განკარგულების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შესრულებაზე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განახორციელოს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ქალაქ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ქუთაისის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მუნიციპალიტეტის საკრებულოს</w:t>
      </w:r>
      <w:r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ეკონომიკის</w:t>
      </w:r>
      <w:r w:rsidRPr="00E0066D">
        <w:rPr>
          <w:rFonts w:cs="Geo_Times"/>
          <w:szCs w:val="18"/>
          <w:lang w:val="ka-GE"/>
        </w:rPr>
        <w:t xml:space="preserve">, </w:t>
      </w:r>
      <w:r w:rsidRPr="00E0066D">
        <w:rPr>
          <w:rFonts w:cs="Sylfaen"/>
          <w:szCs w:val="18"/>
          <w:lang w:val="ka-GE"/>
        </w:rPr>
        <w:t>ქონების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მართვისა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და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საქალაქო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მეურნეობის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კომისიამ</w:t>
      </w:r>
      <w:r w:rsidRPr="00E0066D">
        <w:rPr>
          <w:szCs w:val="18"/>
          <w:lang w:val="ka-GE"/>
        </w:rPr>
        <w:t>.</w:t>
      </w:r>
    </w:p>
    <w:p w:rsidR="00415A5F" w:rsidRPr="00E0066D" w:rsidRDefault="00415A5F" w:rsidP="007F37DA">
      <w:pPr>
        <w:rPr>
          <w:rStyle w:val="IntenseEmphasis"/>
          <w:b w:val="0"/>
          <w:i w:val="0"/>
          <w:color w:val="auto"/>
          <w:szCs w:val="18"/>
          <w:lang w:val="ka-GE"/>
        </w:rPr>
      </w:pPr>
      <w:r w:rsidRPr="003E5645">
        <w:rPr>
          <w:rStyle w:val="IntenseEmphasis"/>
          <w:rFonts w:cs="Sylfaen"/>
          <w:i w:val="0"/>
          <w:color w:val="auto"/>
          <w:szCs w:val="18"/>
          <w:lang w:val="ka-GE"/>
        </w:rPr>
        <w:t>მუხლი</w:t>
      </w:r>
      <w:r w:rsidRPr="003E5645">
        <w:rPr>
          <w:rStyle w:val="IntenseEmphasis"/>
          <w:i w:val="0"/>
          <w:color w:val="auto"/>
          <w:szCs w:val="18"/>
          <w:lang w:val="ka-GE"/>
        </w:rPr>
        <w:t xml:space="preserve"> 4.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განკარგულება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შეიძლება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გასაჩივრდეს,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კანონით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დადგენილი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წესით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, </w:t>
      </w:r>
      <w:r w:rsidRPr="00E0066D">
        <w:rPr>
          <w:rFonts w:cs="Sylfaen"/>
          <w:szCs w:val="18"/>
          <w:lang w:val="ka-GE"/>
        </w:rPr>
        <w:t>ქუთაისის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საქალაქო</w:t>
      </w:r>
      <w:r w:rsidRPr="00E0066D">
        <w:rPr>
          <w:szCs w:val="18"/>
          <w:lang w:val="ka-GE"/>
        </w:rPr>
        <w:t xml:space="preserve">  </w:t>
      </w:r>
      <w:r w:rsidRPr="00E0066D">
        <w:rPr>
          <w:rFonts w:cs="Sylfaen"/>
          <w:szCs w:val="18"/>
          <w:lang w:val="ka-GE"/>
        </w:rPr>
        <w:t>სასამართლოში</w:t>
      </w:r>
      <w:r w:rsidRPr="00E0066D">
        <w:rPr>
          <w:szCs w:val="18"/>
          <w:lang w:val="ka-GE"/>
        </w:rPr>
        <w:t xml:space="preserve"> (</w:t>
      </w:r>
      <w:r w:rsidRPr="00E0066D">
        <w:rPr>
          <w:rFonts w:cs="Sylfaen"/>
          <w:szCs w:val="18"/>
          <w:lang w:val="ka-GE"/>
        </w:rPr>
        <w:t>ვ.კუპრაძის</w:t>
      </w:r>
      <w:r w:rsidRPr="00E0066D">
        <w:rPr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ქუჩა</w:t>
      </w:r>
      <w:r w:rsidRPr="00E0066D">
        <w:rPr>
          <w:szCs w:val="18"/>
          <w:lang w:val="ka-GE"/>
        </w:rPr>
        <w:t xml:space="preserve"> №</w:t>
      </w:r>
      <w:r w:rsidRPr="00E0066D">
        <w:rPr>
          <w:rFonts w:cs="Geo_Times"/>
          <w:szCs w:val="18"/>
          <w:lang w:val="ka-GE"/>
        </w:rPr>
        <w:t>11)</w:t>
      </w:r>
      <w:r w:rsidRPr="00E0066D">
        <w:rPr>
          <w:szCs w:val="18"/>
          <w:lang w:val="ka-GE"/>
        </w:rPr>
        <w:t xml:space="preserve">, </w:t>
      </w:r>
      <w:r w:rsidRPr="00E0066D">
        <w:rPr>
          <w:rFonts w:cs="Sylfaen"/>
          <w:szCs w:val="18"/>
          <w:lang w:val="ka-GE"/>
        </w:rPr>
        <w:t>მისი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გაცნობიდან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ერთი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თვის</w:t>
      </w:r>
      <w:r w:rsidRPr="00E0066D">
        <w:rPr>
          <w:rFonts w:cs="Geo_Times"/>
          <w:szCs w:val="18"/>
          <w:lang w:val="ka-GE"/>
        </w:rPr>
        <w:t xml:space="preserve"> </w:t>
      </w:r>
      <w:r w:rsidRPr="00E0066D">
        <w:rPr>
          <w:rFonts w:cs="Sylfaen"/>
          <w:szCs w:val="18"/>
          <w:lang w:val="ka-GE"/>
        </w:rPr>
        <w:t>ვადაში</w:t>
      </w:r>
      <w:r w:rsidRPr="00E0066D">
        <w:rPr>
          <w:rFonts w:cs="Geo_Times"/>
          <w:szCs w:val="18"/>
          <w:lang w:val="ka-GE"/>
        </w:rPr>
        <w:t>.</w:t>
      </w:r>
    </w:p>
    <w:p w:rsidR="00415A5F" w:rsidRDefault="00415A5F" w:rsidP="007F37DA">
      <w:pPr>
        <w:rPr>
          <w:rStyle w:val="IntenseEmphasis"/>
          <w:b w:val="0"/>
          <w:i w:val="0"/>
          <w:color w:val="auto"/>
          <w:szCs w:val="18"/>
          <w:lang w:val="ka-GE"/>
        </w:rPr>
      </w:pPr>
      <w:r w:rsidRPr="003E5645">
        <w:rPr>
          <w:rStyle w:val="IntenseEmphasis"/>
          <w:rFonts w:cs="Sylfaen"/>
          <w:i w:val="0"/>
          <w:color w:val="auto"/>
          <w:szCs w:val="18"/>
          <w:lang w:val="ka-GE"/>
        </w:rPr>
        <w:t>მუხლი</w:t>
      </w:r>
      <w:r w:rsidRPr="003E5645">
        <w:rPr>
          <w:rStyle w:val="IntenseEmphasis"/>
          <w:i w:val="0"/>
          <w:color w:val="auto"/>
          <w:szCs w:val="18"/>
          <w:lang w:val="ka-GE"/>
        </w:rPr>
        <w:t xml:space="preserve"> 5.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განკარგულება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ძალაში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შევიდეს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კანონით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დადგენილი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0066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წესით</w:t>
      </w:r>
      <w:r w:rsidRPr="00E0066D">
        <w:rPr>
          <w:rStyle w:val="IntenseEmphasis"/>
          <w:b w:val="0"/>
          <w:i w:val="0"/>
          <w:color w:val="auto"/>
          <w:szCs w:val="18"/>
          <w:lang w:val="ka-GE"/>
        </w:rPr>
        <w:t>.</w:t>
      </w:r>
    </w:p>
    <w:p w:rsidR="00415A5F" w:rsidRPr="00E10F63" w:rsidRDefault="00415A5F" w:rsidP="007F37DA">
      <w:pPr>
        <w:rPr>
          <w:rStyle w:val="IntenseEmphasis"/>
          <w:b w:val="0"/>
          <w:i w:val="0"/>
          <w:color w:val="auto"/>
          <w:szCs w:val="18"/>
          <w:lang w:val="ka-GE"/>
        </w:rPr>
      </w:pPr>
    </w:p>
    <w:p w:rsidR="00415A5F" w:rsidRDefault="00415A5F" w:rsidP="007F37DA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415A5F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38" w:rsidRDefault="001D5C38" w:rsidP="00A100A8">
      <w:pPr>
        <w:spacing w:line="240" w:lineRule="auto"/>
      </w:pPr>
      <w:r>
        <w:separator/>
      </w:r>
    </w:p>
  </w:endnote>
  <w:endnote w:type="continuationSeparator" w:id="0">
    <w:p w:rsidR="001D5C38" w:rsidRDefault="001D5C38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38" w:rsidRDefault="001D5C38" w:rsidP="00A100A8">
      <w:pPr>
        <w:spacing w:line="240" w:lineRule="auto"/>
      </w:pPr>
      <w:r>
        <w:separator/>
      </w:r>
    </w:p>
  </w:footnote>
  <w:footnote w:type="continuationSeparator" w:id="0">
    <w:p w:rsidR="001D5C38" w:rsidRDefault="001D5C38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5F" w:rsidRDefault="00086608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5A5F">
      <w:rPr>
        <w:noProof/>
      </w:rPr>
      <w:t>2</w:t>
    </w:r>
    <w:r>
      <w:rPr>
        <w:noProof/>
      </w:rPr>
      <w:fldChar w:fldCharType="end"/>
    </w:r>
  </w:p>
  <w:p w:rsidR="00415A5F" w:rsidRDefault="00415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D8"/>
    <w:rsid w:val="000675CA"/>
    <w:rsid w:val="00080636"/>
    <w:rsid w:val="00086608"/>
    <w:rsid w:val="000A12F3"/>
    <w:rsid w:val="000D4D79"/>
    <w:rsid w:val="000E0883"/>
    <w:rsid w:val="001D5492"/>
    <w:rsid w:val="001D5C38"/>
    <w:rsid w:val="00210D38"/>
    <w:rsid w:val="00213D98"/>
    <w:rsid w:val="00237AD8"/>
    <w:rsid w:val="002F04CD"/>
    <w:rsid w:val="003111C7"/>
    <w:rsid w:val="003272FA"/>
    <w:rsid w:val="003A0DDC"/>
    <w:rsid w:val="003E5645"/>
    <w:rsid w:val="00415A5F"/>
    <w:rsid w:val="00450298"/>
    <w:rsid w:val="00481905"/>
    <w:rsid w:val="00490127"/>
    <w:rsid w:val="004C5E1D"/>
    <w:rsid w:val="005249D8"/>
    <w:rsid w:val="00570BC0"/>
    <w:rsid w:val="00590917"/>
    <w:rsid w:val="005B4200"/>
    <w:rsid w:val="007157E9"/>
    <w:rsid w:val="00725919"/>
    <w:rsid w:val="007F37DA"/>
    <w:rsid w:val="00815C49"/>
    <w:rsid w:val="008840B9"/>
    <w:rsid w:val="00885804"/>
    <w:rsid w:val="008A7D29"/>
    <w:rsid w:val="0090285D"/>
    <w:rsid w:val="009521DE"/>
    <w:rsid w:val="009A7CFF"/>
    <w:rsid w:val="009D1189"/>
    <w:rsid w:val="00A100A8"/>
    <w:rsid w:val="00A53BB8"/>
    <w:rsid w:val="00A810FC"/>
    <w:rsid w:val="00A85ED1"/>
    <w:rsid w:val="00AA1DC1"/>
    <w:rsid w:val="00B41EDE"/>
    <w:rsid w:val="00B62306"/>
    <w:rsid w:val="00B76AC1"/>
    <w:rsid w:val="00BD6B07"/>
    <w:rsid w:val="00D005D5"/>
    <w:rsid w:val="00D83EB1"/>
    <w:rsid w:val="00D866D4"/>
    <w:rsid w:val="00D93084"/>
    <w:rsid w:val="00DA5582"/>
    <w:rsid w:val="00E0066D"/>
    <w:rsid w:val="00E10F63"/>
    <w:rsid w:val="00E4170B"/>
    <w:rsid w:val="00EA255A"/>
    <w:rsid w:val="00F0517E"/>
    <w:rsid w:val="00F24624"/>
    <w:rsid w:val="00F805A1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08CC6FD0"/>
  <w15:docId w15:val="{3B745F97-83AF-409B-8837-4B3852C8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883"/>
    <w:pPr>
      <w:spacing w:line="360" w:lineRule="auto"/>
      <w:ind w:firstLine="709"/>
      <w:jc w:val="both"/>
    </w:pPr>
    <w:rPr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A10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A100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111C7"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99"/>
    <w:qFormat/>
    <w:rsid w:val="00E0066D"/>
    <w:rPr>
      <w:rFonts w:cs="Times New Roman"/>
      <w:i/>
      <w:iCs/>
      <w:color w:val="808080"/>
    </w:rPr>
  </w:style>
  <w:style w:type="character" w:styleId="IntenseEmphasis">
    <w:name w:val="Intense Emphasis"/>
    <w:uiPriority w:val="99"/>
    <w:qFormat/>
    <w:rsid w:val="00E0066D"/>
    <w:rPr>
      <w:rFonts w:cs="Times New Roman"/>
      <w:b/>
      <w:bCs/>
      <w:i/>
      <w:iCs/>
      <w:color w:val="4F81BD"/>
    </w:rPr>
  </w:style>
  <w:style w:type="paragraph" w:customStyle="1" w:styleId="1">
    <w:name w:val="Без интервала1"/>
    <w:uiPriority w:val="99"/>
    <w:rsid w:val="00E0066D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99"/>
    <w:qFormat/>
    <w:locked/>
    <w:rsid w:val="00E0066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24</cp:revision>
  <cp:lastPrinted>2021-09-29T09:26:00Z</cp:lastPrinted>
  <dcterms:created xsi:type="dcterms:W3CDTF">2019-12-17T13:13:00Z</dcterms:created>
  <dcterms:modified xsi:type="dcterms:W3CDTF">2021-09-29T09:26:00Z</dcterms:modified>
</cp:coreProperties>
</file>