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C305C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2987684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87DD7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5pt,15.9pt" to="271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8nrCL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418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16D76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61183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471194">
        <w:rPr>
          <w:noProof/>
          <w:color w:val="000000"/>
          <w:sz w:val="22"/>
          <w:lang w:val="af-ZA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014F79" w:rsidRDefault="00014F79" w:rsidP="00014F79">
      <w:pPr>
        <w:jc w:val="center"/>
        <w:rPr>
          <w:lang w:val="ka-GE"/>
        </w:rPr>
      </w:pPr>
      <w:r>
        <w:rPr>
          <w:lang w:val="ka-GE"/>
        </w:rPr>
        <w:t>ქალაქ ქუთაისის მუნიციპალიტეტის მერიის პირველადი სტრუქტურული</w:t>
      </w:r>
    </w:p>
    <w:p w:rsidR="00014F79" w:rsidRDefault="00014F79" w:rsidP="00014F79">
      <w:pPr>
        <w:jc w:val="center"/>
        <w:rPr>
          <w:lang w:val="ka-GE"/>
        </w:rPr>
      </w:pPr>
      <w:r>
        <w:rPr>
          <w:lang w:val="ka-GE"/>
        </w:rPr>
        <w:t>ერთეულის – შიდა აუდიტის სამსახურის ანგარიში გაწეული მუშაობის</w:t>
      </w:r>
    </w:p>
    <w:p w:rsidR="00014F79" w:rsidRDefault="00014F79" w:rsidP="00014F79">
      <w:pPr>
        <w:jc w:val="center"/>
        <w:rPr>
          <w:lang w:val="ka-GE"/>
        </w:rPr>
      </w:pPr>
      <w:r>
        <w:rPr>
          <w:lang w:val="ka-GE"/>
        </w:rPr>
        <w:t>შ ე ს ა ხ ე ბ</w:t>
      </w:r>
    </w:p>
    <w:p w:rsidR="00014F79" w:rsidRDefault="00014F79" w:rsidP="00014F79">
      <w:pPr>
        <w:rPr>
          <w:lang w:val="ka-GE"/>
        </w:rPr>
      </w:pPr>
    </w:p>
    <w:p w:rsidR="00014F79" w:rsidRDefault="00014F79" w:rsidP="00014F79">
      <w:pPr>
        <w:rPr>
          <w:lang w:val="ka-GE"/>
        </w:rPr>
      </w:pPr>
      <w:r>
        <w:rPr>
          <w:lang w:val="ka-GE"/>
        </w:rPr>
        <w:t>საქართველოს ორგანული კანონის  „ადგილობრივი თვითმმართველობის კოდექსი“ 24-ე მუხლის პირველი პუნქტის „გ“ ქვეპუნქტის „გ.ა“ ქვეპუნქტის, „ქალაქ ქუთაისის მუნიციპალიტეტის საკრებულოს რეგლამენტის დამტკიცების შესახებ“  ქალაქ ქუთაისის მუნიციპალიტეტის საკრებულოს 2014 წლის 14 ივლისის N1 დადგენილების დანართის მე-3 მუხლის მე-4 პუნქტის „ა“ ქვეპუნქტისა და „ქალაქ ქუთაისის მუნიციპალიტეტის საკრებულოს 2021 წლის სამუშაო გეგმის დამტკიცების შესახებ“ ქალაქ ქუთაისის მუნიციპალიტეტის საკრებულოს 2021 წლის 27 იანვრის N349 განკარგულების საფუძველზე:</w:t>
      </w:r>
    </w:p>
    <w:p w:rsidR="00014F79" w:rsidRDefault="00014F79" w:rsidP="00014F79">
      <w:pPr>
        <w:spacing w:before="240"/>
        <w:rPr>
          <w:lang w:val="ka-GE"/>
        </w:rPr>
      </w:pPr>
      <w:r w:rsidRPr="00014F79">
        <w:rPr>
          <w:b/>
          <w:lang w:val="ka-GE"/>
        </w:rPr>
        <w:t>მუხლი 1.</w:t>
      </w:r>
      <w:r>
        <w:rPr>
          <w:lang w:val="ka-GE"/>
        </w:rPr>
        <w:t xml:space="preserve"> ქალაქ ქუთაისის მუნიციპალიტეტის მერიის პირველადი სტრუქტურული ერთეულის </w:t>
      </w:r>
      <w:r w:rsidR="00E00A97">
        <w:rPr>
          <w:lang w:val="ka-GE"/>
        </w:rPr>
        <w:t>–</w:t>
      </w:r>
      <w:r>
        <w:rPr>
          <w:lang w:val="ka-GE"/>
        </w:rPr>
        <w:t xml:space="preserve"> შიდა აუდიტის სამსახურის ანგარიში გაწეული მუშაობის შესახებ შეფასდეს დამაკმაყოფილებლად.</w:t>
      </w:r>
    </w:p>
    <w:p w:rsidR="00014F79" w:rsidRDefault="00014F79" w:rsidP="001F4BD6">
      <w:pPr>
        <w:spacing w:line="276" w:lineRule="auto"/>
        <w:ind w:left="4820" w:firstLine="0"/>
        <w:rPr>
          <w:lang w:val="ka-GE"/>
        </w:rPr>
      </w:pPr>
      <w:r>
        <w:rPr>
          <w:lang w:val="ka-GE"/>
        </w:rPr>
        <w:t>(ქალაქ ქუთაისის მუნიციპალიტეტის მერიის პირველადი სტრუქტურული ერთეულის</w:t>
      </w:r>
      <w:r w:rsidR="001F4BD6">
        <w:rPr>
          <w:lang w:val="ka-GE"/>
        </w:rPr>
        <w:t xml:space="preserve"> –</w:t>
      </w:r>
      <w:r>
        <w:rPr>
          <w:lang w:val="ka-GE"/>
        </w:rPr>
        <w:t xml:space="preserve"> შიდა აუდიტის სამსახურის ანგარიში გაწეული მუშაობის შესახებ წინამდებარე განკარგულებას თან ერთვის)</w:t>
      </w:r>
    </w:p>
    <w:p w:rsidR="00014F79" w:rsidRDefault="00014F79" w:rsidP="001F4BD6">
      <w:pPr>
        <w:spacing w:before="240"/>
        <w:rPr>
          <w:lang w:val="ka-GE"/>
        </w:rPr>
      </w:pPr>
      <w:r w:rsidRPr="00014F79">
        <w:rPr>
          <w:b/>
          <w:lang w:val="ka-GE"/>
        </w:rPr>
        <w:t>მუხლი 2.</w:t>
      </w:r>
      <w:r>
        <w:rPr>
          <w:lang w:val="ka-GE"/>
        </w:rPr>
        <w:t xml:space="preserve"> 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N11), მისი გაცნობიდან ერთი თვის ვადაში.</w:t>
      </w:r>
    </w:p>
    <w:p w:rsidR="00014F79" w:rsidRDefault="00014F79" w:rsidP="00014F79">
      <w:pPr>
        <w:rPr>
          <w:lang w:val="ka-GE"/>
        </w:rPr>
      </w:pPr>
      <w:r w:rsidRPr="00014F79">
        <w:rPr>
          <w:b/>
          <w:lang w:val="ka-GE"/>
        </w:rPr>
        <w:t>მუხლი 3.</w:t>
      </w:r>
      <w:r>
        <w:rPr>
          <w:lang w:val="ka-GE"/>
        </w:rPr>
        <w:t xml:space="preserve"> განკარგულება ძალაში შევიდეს კანონით დადგენილი წესით.</w:t>
      </w:r>
    </w:p>
    <w:p w:rsidR="000675CA" w:rsidRDefault="000675CA" w:rsidP="00014F79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p w:rsidR="0010731D" w:rsidRDefault="0010731D" w:rsidP="00B14C05">
      <w:pPr>
        <w:jc w:val="right"/>
        <w:rPr>
          <w:szCs w:val="24"/>
          <w:lang w:val="ka-GE"/>
        </w:rPr>
        <w:sectPr w:rsidR="0010731D" w:rsidSect="0040550F">
          <w:headerReference w:type="default" r:id="rId10"/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B14C05" w:rsidRPr="0010731D" w:rsidRDefault="00B14C05" w:rsidP="0010731D">
      <w:pPr>
        <w:jc w:val="right"/>
        <w:rPr>
          <w:szCs w:val="18"/>
          <w:lang w:val="ka-GE"/>
        </w:rPr>
      </w:pPr>
      <w:r w:rsidRPr="0010731D">
        <w:rPr>
          <w:szCs w:val="18"/>
          <w:lang w:val="ka-GE"/>
        </w:rPr>
        <w:lastRenderedPageBreak/>
        <w:t xml:space="preserve">ქალაქ ქუთაისის მუნიციპალიტეტის </w:t>
      </w:r>
    </w:p>
    <w:p w:rsidR="00B14C05" w:rsidRPr="0010731D" w:rsidRDefault="00B14C05" w:rsidP="0010731D">
      <w:pPr>
        <w:jc w:val="right"/>
        <w:rPr>
          <w:szCs w:val="18"/>
          <w:lang w:val="ka-GE"/>
        </w:rPr>
      </w:pPr>
      <w:r w:rsidRPr="0010731D">
        <w:rPr>
          <w:szCs w:val="18"/>
          <w:lang w:val="ka-GE"/>
        </w:rPr>
        <w:t>საკრებულოს 2021 წლის 25 აგვისტოს</w:t>
      </w:r>
    </w:p>
    <w:p w:rsidR="00B14C05" w:rsidRPr="0010731D" w:rsidRDefault="001C305C" w:rsidP="0010731D">
      <w:pPr>
        <w:jc w:val="right"/>
        <w:rPr>
          <w:szCs w:val="18"/>
          <w:lang w:val="ka-GE"/>
        </w:rPr>
      </w:pPr>
      <w:r>
        <w:rPr>
          <w:szCs w:val="18"/>
          <w:lang w:val="ka-GE"/>
        </w:rPr>
        <w:t xml:space="preserve"> N418</w:t>
      </w:r>
      <w:r w:rsidR="00B14C05" w:rsidRPr="0010731D">
        <w:rPr>
          <w:szCs w:val="18"/>
          <w:lang w:val="ka-GE"/>
        </w:rPr>
        <w:t xml:space="preserve"> განკარგულების დანართი</w:t>
      </w:r>
    </w:p>
    <w:p w:rsidR="00B14C05" w:rsidRPr="0010731D" w:rsidRDefault="00B14C05" w:rsidP="0010731D">
      <w:pPr>
        <w:jc w:val="right"/>
        <w:rPr>
          <w:szCs w:val="18"/>
          <w:lang w:val="ka-GE"/>
        </w:rPr>
      </w:pPr>
    </w:p>
    <w:p w:rsidR="00DC0E33" w:rsidRDefault="00B14C05" w:rsidP="0010731D">
      <w:pPr>
        <w:jc w:val="center"/>
        <w:rPr>
          <w:b/>
          <w:szCs w:val="18"/>
          <w:lang w:val="ka-GE"/>
        </w:rPr>
      </w:pPr>
      <w:r w:rsidRPr="0010731D">
        <w:rPr>
          <w:b/>
          <w:szCs w:val="18"/>
          <w:lang w:val="ka-GE"/>
        </w:rPr>
        <w:t>ქალაქ ქუთაისის მუნიციპალიტეტის მერიის პირველადი სტრუქტურული</w:t>
      </w:r>
    </w:p>
    <w:p w:rsidR="00DC0E33" w:rsidRDefault="00B14C05" w:rsidP="0010731D">
      <w:pPr>
        <w:jc w:val="center"/>
        <w:rPr>
          <w:b/>
          <w:szCs w:val="18"/>
          <w:lang w:val="ka-GE"/>
        </w:rPr>
      </w:pPr>
      <w:r w:rsidRPr="0010731D">
        <w:rPr>
          <w:b/>
          <w:szCs w:val="18"/>
          <w:lang w:val="ka-GE"/>
        </w:rPr>
        <w:t>ერთეულის</w:t>
      </w:r>
      <w:r w:rsidR="00E00A97">
        <w:rPr>
          <w:b/>
          <w:szCs w:val="18"/>
          <w:lang w:val="ka-GE"/>
        </w:rPr>
        <w:t xml:space="preserve"> –</w:t>
      </w:r>
      <w:r w:rsidRPr="0010731D">
        <w:rPr>
          <w:b/>
          <w:szCs w:val="18"/>
          <w:lang w:val="ka-GE"/>
        </w:rPr>
        <w:t xml:space="preserve"> შიდა აუდიტის სამსახურის ანგარიში გაწეული მუშაობის </w:t>
      </w:r>
    </w:p>
    <w:p w:rsidR="00B14C05" w:rsidRDefault="00B14C05" w:rsidP="0010731D">
      <w:pPr>
        <w:jc w:val="center"/>
        <w:rPr>
          <w:b/>
          <w:szCs w:val="18"/>
          <w:lang w:val="ka-GE"/>
        </w:rPr>
      </w:pPr>
      <w:r w:rsidRPr="0010731D">
        <w:rPr>
          <w:b/>
          <w:szCs w:val="18"/>
          <w:lang w:val="ka-GE"/>
        </w:rPr>
        <w:t>შესახებ</w:t>
      </w:r>
    </w:p>
    <w:p w:rsidR="0010731D" w:rsidRPr="0010731D" w:rsidRDefault="0010731D" w:rsidP="0010731D">
      <w:pPr>
        <w:jc w:val="center"/>
        <w:rPr>
          <w:b/>
          <w:szCs w:val="18"/>
          <w:lang w:val="ka-GE"/>
        </w:rPr>
      </w:pPr>
    </w:p>
    <w:p w:rsidR="00B14C05" w:rsidRPr="0010731D" w:rsidRDefault="00B14C05" w:rsidP="0010731D">
      <w:pPr>
        <w:ind w:firstLine="720"/>
        <w:rPr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ქალაქ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ქუთაისის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მუნიციპალიტეტის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საკრებულოს</w:t>
      </w:r>
      <w:r w:rsidRPr="0010731D">
        <w:rPr>
          <w:szCs w:val="18"/>
          <w:lang w:val="ka-GE"/>
        </w:rPr>
        <w:t xml:space="preserve"> 2019 </w:t>
      </w:r>
      <w:r w:rsidRPr="0010731D">
        <w:rPr>
          <w:rFonts w:cs="Sylfaen"/>
          <w:szCs w:val="18"/>
          <w:lang w:val="ka-GE"/>
        </w:rPr>
        <w:t>წლის</w:t>
      </w:r>
      <w:r w:rsidRPr="0010731D">
        <w:rPr>
          <w:szCs w:val="18"/>
          <w:lang w:val="ka-GE"/>
        </w:rPr>
        <w:t xml:space="preserve"> 27 </w:t>
      </w:r>
      <w:r w:rsidRPr="0010731D">
        <w:rPr>
          <w:rFonts w:cs="Sylfaen"/>
          <w:szCs w:val="18"/>
          <w:lang w:val="ka-GE"/>
        </w:rPr>
        <w:t>თებერვლის</w:t>
      </w:r>
      <w:r w:rsidRPr="0010731D">
        <w:rPr>
          <w:szCs w:val="18"/>
          <w:lang w:val="ka-GE"/>
        </w:rPr>
        <w:t xml:space="preserve"> N91 </w:t>
      </w:r>
      <w:r w:rsidRPr="0010731D">
        <w:rPr>
          <w:rFonts w:cs="Sylfaen"/>
          <w:szCs w:val="18"/>
          <w:lang w:val="ka-GE"/>
        </w:rPr>
        <w:t>განკარგულებით</w:t>
      </w:r>
      <w:r w:rsidRPr="0010731D">
        <w:rPr>
          <w:szCs w:val="18"/>
          <w:lang w:val="ka-GE"/>
        </w:rPr>
        <w:t xml:space="preserve">   </w:t>
      </w:r>
      <w:r w:rsidRPr="0010731D">
        <w:rPr>
          <w:rFonts w:cs="Sylfaen"/>
          <w:szCs w:val="18"/>
          <w:lang w:val="ka-GE"/>
        </w:rPr>
        <w:t>ჩამოყალიბდა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ქალაქ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ქუთაისის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მუნიციპალიტეტის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მერიის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პირველადი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სტრუქტურული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ერთეული</w:t>
      </w:r>
      <w:r w:rsidRPr="0010731D">
        <w:rPr>
          <w:szCs w:val="18"/>
          <w:lang w:val="ka-GE"/>
        </w:rPr>
        <w:t xml:space="preserve"> </w:t>
      </w:r>
      <w:r w:rsidR="00AE5C0C">
        <w:rPr>
          <w:szCs w:val="18"/>
          <w:lang w:val="ka-GE"/>
        </w:rPr>
        <w:t>–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სამსახური</w:t>
      </w:r>
      <w:r w:rsidRPr="0010731D">
        <w:rPr>
          <w:szCs w:val="18"/>
          <w:lang w:val="ka-GE"/>
        </w:rPr>
        <w:t>. სამსახურში შეიქმნა მეორადი სტრუქტურული ერთეულებ</w:t>
      </w:r>
      <w:bookmarkStart w:id="0" w:name="_GoBack"/>
      <w:bookmarkEnd w:id="0"/>
      <w:r w:rsidRPr="0010731D">
        <w:rPr>
          <w:szCs w:val="18"/>
          <w:lang w:val="ka-GE"/>
        </w:rPr>
        <w:t>ი</w:t>
      </w:r>
      <w:r w:rsidR="007902B9">
        <w:rPr>
          <w:szCs w:val="18"/>
          <w:lang w:val="ka-GE"/>
        </w:rPr>
        <w:t>:</w:t>
      </w:r>
      <w:r w:rsidRPr="0010731D">
        <w:rPr>
          <w:szCs w:val="18"/>
          <w:lang w:val="ka-GE"/>
        </w:rPr>
        <w:t xml:space="preserve"> შიდა </w:t>
      </w:r>
      <w:r w:rsidRPr="0010731D">
        <w:rPr>
          <w:rFonts w:cs="Sylfaen"/>
          <w:szCs w:val="18"/>
          <w:lang w:val="ka-GE"/>
        </w:rPr>
        <w:t>აუდიტის</w:t>
      </w:r>
      <w:r w:rsidR="00AE5C0C">
        <w:rPr>
          <w:rFonts w:cs="Sylfaen"/>
          <w:szCs w:val="18"/>
          <w:lang w:val="ka-GE"/>
        </w:rPr>
        <w:t>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სამსახურებრივი </w:t>
      </w:r>
      <w:r w:rsidRPr="0010731D">
        <w:rPr>
          <w:rFonts w:cs="Sylfaen"/>
          <w:szCs w:val="18"/>
          <w:lang w:val="ka-GE"/>
        </w:rPr>
        <w:t>ინსპექტირების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განყოფილებები.</w:t>
      </w:r>
    </w:p>
    <w:p w:rsidR="00B14C05" w:rsidRPr="0010731D" w:rsidRDefault="00B14C05" w:rsidP="0010731D">
      <w:pPr>
        <w:ind w:firstLine="720"/>
        <w:rPr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ქალაქ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ქუთაისის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მუნიციპალიტეტის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მერიის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პირველადი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სტრუქტურული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ერთეული</w:t>
      </w:r>
      <w:r w:rsidRPr="0010731D">
        <w:rPr>
          <w:szCs w:val="18"/>
          <w:lang w:val="ka-GE"/>
        </w:rPr>
        <w:t xml:space="preserve"> </w:t>
      </w:r>
      <w:r w:rsidR="00AE5C0C">
        <w:rPr>
          <w:szCs w:val="18"/>
          <w:lang w:val="ka-GE"/>
        </w:rPr>
        <w:t>–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სამსახური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ახორციელებს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დაწესებულების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საქმიანობის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გაუმჯობესებისაკენ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მისი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მიზნების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მიღწევის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უზრუნველყოფისა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ამოცანების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სრულყოფილად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შესრულებისაკენ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მიმართულ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დამოუკიდებელ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ობიექტურ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მარწმუნებელ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საკონსუ</w:t>
      </w:r>
      <w:r w:rsidRPr="0010731D">
        <w:rPr>
          <w:szCs w:val="18"/>
          <w:lang w:val="ka-GE"/>
        </w:rPr>
        <w:softHyphen/>
      </w:r>
      <w:r w:rsidRPr="0010731D">
        <w:rPr>
          <w:rFonts w:cs="Sylfaen"/>
          <w:szCs w:val="18"/>
          <w:lang w:val="ka-GE"/>
        </w:rPr>
        <w:t>ლტაციო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საქმიანობას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რომელიც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სისტემატიზებული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დისციპლინირებული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ორგანი</w:t>
      </w:r>
      <w:r w:rsidRPr="0010731D">
        <w:rPr>
          <w:szCs w:val="18"/>
          <w:lang w:val="ka-GE"/>
        </w:rPr>
        <w:softHyphen/>
      </w:r>
      <w:r w:rsidRPr="0010731D">
        <w:rPr>
          <w:rFonts w:cs="Sylfaen"/>
          <w:szCs w:val="18"/>
          <w:lang w:val="ka-GE"/>
        </w:rPr>
        <w:t>ზე</w:t>
      </w:r>
      <w:r w:rsidRPr="0010731D">
        <w:rPr>
          <w:szCs w:val="18"/>
          <w:lang w:val="ka-GE"/>
        </w:rPr>
        <w:softHyphen/>
      </w:r>
      <w:r w:rsidRPr="0010731D">
        <w:rPr>
          <w:rFonts w:cs="Sylfaen"/>
          <w:szCs w:val="18"/>
          <w:lang w:val="ka-GE"/>
        </w:rPr>
        <w:t>ბული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მიდგომით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აფასებს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აუმჯობესებს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რისკის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მართვის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კონტროლისა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მმართველობითი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პროცესების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ეფექ</w:t>
      </w:r>
      <w:r w:rsidRPr="0010731D">
        <w:rPr>
          <w:szCs w:val="18"/>
          <w:lang w:val="ka-GE"/>
        </w:rPr>
        <w:softHyphen/>
      </w:r>
      <w:r w:rsidRPr="0010731D">
        <w:rPr>
          <w:rFonts w:cs="Sylfaen"/>
          <w:szCs w:val="18"/>
          <w:lang w:val="ka-GE"/>
        </w:rPr>
        <w:t>ტიანობას</w:t>
      </w:r>
      <w:r w:rsidRPr="0010731D">
        <w:rPr>
          <w:szCs w:val="18"/>
          <w:lang w:val="ka-GE"/>
        </w:rPr>
        <w:t>.</w:t>
      </w:r>
    </w:p>
    <w:p w:rsidR="00B14C05" w:rsidRPr="0010731D" w:rsidRDefault="00B14C05" w:rsidP="0010731D">
      <w:pPr>
        <w:ind w:firstLine="720"/>
        <w:rPr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სამსახური</w:t>
      </w:r>
      <w:r w:rsidRPr="0010731D">
        <w:rPr>
          <w:szCs w:val="18"/>
          <w:lang w:val="ka-GE"/>
        </w:rPr>
        <w:t xml:space="preserve"> შეიმუშავებს და გასცემს რეკომენდაციებს, </w:t>
      </w:r>
      <w:r w:rsidRPr="0010731D">
        <w:rPr>
          <w:rFonts w:cs="Sylfaen"/>
          <w:szCs w:val="18"/>
          <w:lang w:val="ka-GE"/>
        </w:rPr>
        <w:t>ახორციელებს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გაცემული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რეკომენდაციების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შესრულების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უწყვეტ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მონი</w:t>
      </w:r>
      <w:r w:rsidRPr="0010731D">
        <w:rPr>
          <w:szCs w:val="18"/>
          <w:lang w:val="ka-GE"/>
        </w:rPr>
        <w:softHyphen/>
      </w:r>
      <w:r w:rsidRPr="0010731D">
        <w:rPr>
          <w:rFonts w:cs="Sylfaen"/>
          <w:szCs w:val="18"/>
          <w:lang w:val="ka-GE"/>
        </w:rPr>
        <w:t>ტო</w:t>
      </w:r>
      <w:r w:rsidRPr="0010731D">
        <w:rPr>
          <w:szCs w:val="18"/>
          <w:lang w:val="ka-GE"/>
        </w:rPr>
        <w:softHyphen/>
      </w:r>
      <w:r w:rsidRPr="0010731D">
        <w:rPr>
          <w:rFonts w:cs="Sylfaen"/>
          <w:szCs w:val="18"/>
          <w:lang w:val="ka-GE"/>
        </w:rPr>
        <w:t>რინგს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შესაბამის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ანგარიშგებას</w:t>
      </w:r>
      <w:r w:rsidRPr="0010731D">
        <w:rPr>
          <w:szCs w:val="18"/>
          <w:lang w:val="ka-GE"/>
        </w:rPr>
        <w:t>.</w:t>
      </w:r>
    </w:p>
    <w:p w:rsidR="00B14C05" w:rsidRPr="0010731D" w:rsidRDefault="00B14C05" w:rsidP="0010731D">
      <w:pPr>
        <w:ind w:firstLine="720"/>
        <w:rPr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რეკომენდაციების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შესრულების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მონიტორინგი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ხორციელდება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განყო</w:t>
      </w:r>
      <w:r w:rsidRPr="0010731D">
        <w:rPr>
          <w:szCs w:val="18"/>
          <w:lang w:val="ka-GE"/>
        </w:rPr>
        <w:softHyphen/>
      </w:r>
      <w:r w:rsidRPr="0010731D">
        <w:rPr>
          <w:rFonts w:cs="Sylfaen"/>
          <w:szCs w:val="18"/>
          <w:lang w:val="ka-GE"/>
        </w:rPr>
        <w:t>ფი</w:t>
      </w:r>
      <w:r w:rsidRPr="0010731D">
        <w:rPr>
          <w:szCs w:val="18"/>
          <w:lang w:val="ka-GE"/>
        </w:rPr>
        <w:softHyphen/>
      </w:r>
      <w:r w:rsidRPr="0010731D">
        <w:rPr>
          <w:rFonts w:cs="Sylfaen"/>
          <w:szCs w:val="18"/>
          <w:lang w:val="ka-GE"/>
        </w:rPr>
        <w:t>ლების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მიერ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აუდიტორული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შემოწმების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შემდეგ</w:t>
      </w:r>
      <w:r w:rsidRPr="0010731D">
        <w:rPr>
          <w:szCs w:val="18"/>
          <w:lang w:val="ka-GE"/>
        </w:rPr>
        <w:t>.</w:t>
      </w:r>
    </w:p>
    <w:p w:rsidR="00B14C05" w:rsidRPr="0010731D" w:rsidRDefault="00B14C05" w:rsidP="0010731D">
      <w:pPr>
        <w:spacing w:after="240"/>
        <w:ind w:firstLine="720"/>
        <w:rPr>
          <w:szCs w:val="18"/>
          <w:lang w:val="ka-GE"/>
        </w:rPr>
      </w:pPr>
      <w:r w:rsidRPr="0010731D">
        <w:rPr>
          <w:szCs w:val="18"/>
          <w:lang w:val="ka-GE"/>
        </w:rPr>
        <w:t>პირველადი სტრუქტურული ერთეული</w:t>
      </w:r>
      <w:r w:rsidR="00576877">
        <w:rPr>
          <w:szCs w:val="18"/>
          <w:lang w:val="ka-GE"/>
        </w:rPr>
        <w:t xml:space="preserve"> –</w:t>
      </w:r>
      <w:r w:rsidRPr="0010731D">
        <w:rPr>
          <w:szCs w:val="18"/>
          <w:lang w:val="ka-GE"/>
        </w:rPr>
        <w:t xml:space="preserve"> შიდა აუდიტის სამსახური,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აუდიტორულ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შემოწმებებს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ახორციელებს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დაწესებულების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წინაშე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მდგარი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რისკების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შეფასების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საფუძველზე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მომზადებული,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აუდიტის 2019-2022 წლების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სტრატეგიული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წლიური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გეგმის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მიხედვით</w:t>
      </w:r>
      <w:r w:rsidRPr="0010731D">
        <w:rPr>
          <w:szCs w:val="18"/>
          <w:lang w:val="ka-GE"/>
        </w:rPr>
        <w:t>.</w:t>
      </w:r>
    </w:p>
    <w:p w:rsidR="00B14C05" w:rsidRPr="0010731D" w:rsidRDefault="00B14C05" w:rsidP="0010731D">
      <w:pPr>
        <w:pStyle w:val="BodyText"/>
        <w:spacing w:before="200" w:after="240" w:line="360" w:lineRule="auto"/>
        <w:ind w:left="0" w:firstLine="720"/>
        <w:jc w:val="both"/>
        <w:rPr>
          <w:sz w:val="18"/>
          <w:szCs w:val="18"/>
          <w:lang w:val="ka-GE"/>
        </w:rPr>
      </w:pPr>
      <w:r w:rsidRPr="0010731D">
        <w:rPr>
          <w:sz w:val="18"/>
          <w:szCs w:val="18"/>
          <w:lang w:val="ka-GE"/>
        </w:rPr>
        <w:t>შიდა აუდიტის სამსახურის სტრატეგიული გეგმა</w:t>
      </w:r>
      <w:r w:rsidRPr="0010731D">
        <w:rPr>
          <w:spacing w:val="17"/>
          <w:sz w:val="18"/>
          <w:szCs w:val="18"/>
          <w:lang w:val="ka-GE"/>
        </w:rPr>
        <w:t xml:space="preserve"> </w:t>
      </w:r>
      <w:r w:rsidRPr="0010731D">
        <w:rPr>
          <w:sz w:val="18"/>
          <w:szCs w:val="18"/>
          <w:lang w:val="ka-GE"/>
        </w:rPr>
        <w:t>ითვალისწინებს</w:t>
      </w:r>
      <w:r w:rsidRPr="0010731D">
        <w:rPr>
          <w:w w:val="99"/>
          <w:sz w:val="18"/>
          <w:szCs w:val="18"/>
          <w:lang w:val="ka-GE"/>
        </w:rPr>
        <w:t xml:space="preserve"> </w:t>
      </w:r>
      <w:r w:rsidRPr="0010731D">
        <w:rPr>
          <w:sz w:val="18"/>
          <w:szCs w:val="18"/>
          <w:lang w:val="ka-GE"/>
        </w:rPr>
        <w:t>თვითმმართველი ქალაქის საერთო საქმიანობას, მის მისიასა და სტრატეგიულ</w:t>
      </w:r>
      <w:r w:rsidRPr="0010731D">
        <w:rPr>
          <w:w w:val="99"/>
          <w:sz w:val="18"/>
          <w:szCs w:val="18"/>
          <w:lang w:val="ka-GE"/>
        </w:rPr>
        <w:t xml:space="preserve"> </w:t>
      </w:r>
      <w:r w:rsidRPr="0010731D">
        <w:rPr>
          <w:sz w:val="18"/>
          <w:szCs w:val="18"/>
          <w:lang w:val="ka-GE"/>
        </w:rPr>
        <w:t>მიზნებს, რომლებიც გაცხადებულია სხვადასხვა წყაროებიდან. 2019 წლის 28 მარტს ქალაქ ქუთაისის მუნიციპალიტეტის მერის მიერ დამტკიცებულ იქნა შიდა აუდიტის სამსახურის</w:t>
      </w:r>
      <w:r w:rsidR="00576877">
        <w:rPr>
          <w:sz w:val="18"/>
          <w:szCs w:val="18"/>
          <w:lang w:val="ka-GE"/>
        </w:rPr>
        <w:t xml:space="preserve"> 2019 – </w:t>
      </w:r>
      <w:r w:rsidRPr="0010731D">
        <w:rPr>
          <w:sz w:val="18"/>
          <w:szCs w:val="18"/>
          <w:lang w:val="ka-GE"/>
        </w:rPr>
        <w:t>2022 წლების სტრატეგიული გეგმა, რომელიც შემუშავებულ იქნა</w:t>
      </w:r>
      <w:r w:rsidRPr="0010731D">
        <w:rPr>
          <w:spacing w:val="40"/>
          <w:sz w:val="18"/>
          <w:szCs w:val="18"/>
          <w:lang w:val="ka-GE"/>
        </w:rPr>
        <w:t xml:space="preserve"> </w:t>
      </w:r>
      <w:r w:rsidRPr="0010731D">
        <w:rPr>
          <w:sz w:val="18"/>
          <w:szCs w:val="18"/>
          <w:lang w:val="ka-GE"/>
        </w:rPr>
        <w:t xml:space="preserve">ქალაქ ქუთაისის მუნიციპალიტეტის </w:t>
      </w:r>
      <w:r w:rsidR="00576877">
        <w:rPr>
          <w:rFonts w:cs="Sylfaen"/>
          <w:sz w:val="18"/>
          <w:szCs w:val="18"/>
          <w:lang w:val="ka-GE"/>
        </w:rPr>
        <w:t xml:space="preserve">2019 – </w:t>
      </w:r>
      <w:r w:rsidRPr="0010731D">
        <w:rPr>
          <w:rFonts w:cs="Sylfaen"/>
          <w:sz w:val="18"/>
          <w:szCs w:val="18"/>
          <w:lang w:val="ka-GE"/>
        </w:rPr>
        <w:t xml:space="preserve">2022 </w:t>
      </w:r>
      <w:r w:rsidRPr="0010731D">
        <w:rPr>
          <w:sz w:val="18"/>
          <w:szCs w:val="18"/>
          <w:lang w:val="ka-GE"/>
        </w:rPr>
        <w:t>წლების</w:t>
      </w:r>
      <w:r w:rsidRPr="0010731D">
        <w:rPr>
          <w:spacing w:val="54"/>
          <w:sz w:val="18"/>
          <w:szCs w:val="18"/>
          <w:lang w:val="ka-GE"/>
        </w:rPr>
        <w:t xml:space="preserve"> </w:t>
      </w:r>
      <w:r w:rsidRPr="0010731D">
        <w:rPr>
          <w:sz w:val="18"/>
          <w:szCs w:val="18"/>
          <w:lang w:val="ka-GE"/>
        </w:rPr>
        <w:t>საშუალოვადიანი</w:t>
      </w:r>
      <w:r w:rsidRPr="0010731D">
        <w:rPr>
          <w:w w:val="99"/>
          <w:sz w:val="18"/>
          <w:szCs w:val="18"/>
          <w:lang w:val="ka-GE"/>
        </w:rPr>
        <w:t xml:space="preserve"> </w:t>
      </w:r>
      <w:r w:rsidRPr="0010731D">
        <w:rPr>
          <w:sz w:val="18"/>
          <w:szCs w:val="18"/>
          <w:lang w:val="ka-GE"/>
        </w:rPr>
        <w:t>პრიორიტეტების</w:t>
      </w:r>
      <w:r w:rsidRPr="0010731D">
        <w:rPr>
          <w:spacing w:val="-2"/>
          <w:sz w:val="18"/>
          <w:szCs w:val="18"/>
          <w:lang w:val="ka-GE"/>
        </w:rPr>
        <w:t xml:space="preserve"> </w:t>
      </w:r>
      <w:r w:rsidRPr="0010731D">
        <w:rPr>
          <w:sz w:val="18"/>
          <w:szCs w:val="18"/>
          <w:lang w:val="ka-GE"/>
        </w:rPr>
        <w:t>დოკუმენტზე დაყრდნობით</w:t>
      </w:r>
      <w:r w:rsidR="007902B9">
        <w:rPr>
          <w:sz w:val="18"/>
          <w:szCs w:val="18"/>
          <w:lang w:val="ka-GE"/>
        </w:rPr>
        <w:t xml:space="preserve"> და</w:t>
      </w:r>
      <w:r w:rsidRPr="0010731D">
        <w:rPr>
          <w:sz w:val="18"/>
          <w:szCs w:val="18"/>
          <w:lang w:val="ka-GE"/>
        </w:rPr>
        <w:t xml:space="preserve"> „შიდა აუდიტის მეთოდოლოგიის დამტკიცების შესახებ“ 2010 წლის 30 ივლისის საქართველოს მთავრობის N1014 განკარგულებით.</w:t>
      </w:r>
    </w:p>
    <w:p w:rsidR="00B14C05" w:rsidRPr="0010731D" w:rsidRDefault="00B14C05" w:rsidP="0010731D">
      <w:pPr>
        <w:spacing w:after="240"/>
        <w:ind w:firstLine="720"/>
        <w:rPr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სტრატეგიული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გეგმის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შემუშავებისას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გამოყენებულ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იქნა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საქართველოს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ფინანსთა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სამინისტროს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ფინანსური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კონტროლის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დეპარტამენტის</w:t>
      </w:r>
      <w:r w:rsidRPr="0010731D">
        <w:rPr>
          <w:szCs w:val="18"/>
          <w:lang w:val="ka-GE"/>
        </w:rPr>
        <w:t xml:space="preserve"> („</w:t>
      </w:r>
      <w:r w:rsidRPr="0010731D">
        <w:rPr>
          <w:rFonts w:cs="Sylfaen"/>
          <w:szCs w:val="18"/>
          <w:lang w:val="ka-GE"/>
        </w:rPr>
        <w:t>ჰარმონიზაციის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ცენტრი</w:t>
      </w:r>
      <w:r w:rsidRPr="0010731D">
        <w:rPr>
          <w:szCs w:val="18"/>
          <w:lang w:val="ka-GE"/>
        </w:rPr>
        <w:t xml:space="preserve">“) </w:t>
      </w:r>
      <w:r w:rsidRPr="0010731D">
        <w:rPr>
          <w:rFonts w:cs="Sylfaen"/>
          <w:szCs w:val="18"/>
          <w:lang w:val="ka-GE"/>
        </w:rPr>
        <w:t>რეკომენდაციები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საუკეთესო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საერთაშორისო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პრაქტიკაში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აპრობირებული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რისკების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შეფასების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მოდელი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მეთოდოლოგია</w:t>
      </w:r>
      <w:r w:rsidRPr="0010731D">
        <w:rPr>
          <w:szCs w:val="18"/>
          <w:lang w:val="ka-GE"/>
        </w:rPr>
        <w:t xml:space="preserve">. </w:t>
      </w:r>
      <w:r w:rsidR="00F63F25">
        <w:rPr>
          <w:rFonts w:cs="Sylfaen"/>
          <w:szCs w:val="18"/>
          <w:lang w:val="ka-GE"/>
        </w:rPr>
        <w:t xml:space="preserve">2019 – </w:t>
      </w:r>
      <w:r w:rsidRPr="0010731D">
        <w:rPr>
          <w:rFonts w:cs="Sylfaen"/>
          <w:szCs w:val="18"/>
          <w:lang w:val="ka-GE"/>
        </w:rPr>
        <w:t>2020 წლებში განხორციელებული შიდა აუდიტორული შემოწმებების შემდგომ</w:t>
      </w:r>
      <w:r w:rsidR="00080610">
        <w:rPr>
          <w:rFonts w:cs="Sylfaen"/>
          <w:szCs w:val="18"/>
          <w:lang w:val="ka-GE"/>
        </w:rPr>
        <w:t xml:space="preserve">, 2021 – </w:t>
      </w:r>
      <w:r w:rsidRPr="0010731D">
        <w:rPr>
          <w:rFonts w:cs="Sylfaen"/>
          <w:szCs w:val="18"/>
          <w:lang w:val="ka-GE"/>
        </w:rPr>
        <w:t>2022 წლისათვის გამოიკვეთა განსაკუთრებით</w:t>
      </w:r>
      <w:r w:rsidRPr="0010731D">
        <w:rPr>
          <w:szCs w:val="18"/>
          <w:lang w:val="ka-GE"/>
        </w:rPr>
        <w:t xml:space="preserve"> </w:t>
      </w:r>
      <w:r w:rsidR="005716E7">
        <w:rPr>
          <w:rFonts w:cs="Sylfaen"/>
          <w:szCs w:val="18"/>
          <w:lang w:val="ka-GE"/>
        </w:rPr>
        <w:t>პრიორიტეტ</w:t>
      </w:r>
      <w:r w:rsidRPr="0010731D">
        <w:rPr>
          <w:rFonts w:cs="Sylfaen"/>
          <w:szCs w:val="18"/>
          <w:lang w:val="ka-GE"/>
        </w:rPr>
        <w:t>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ობიექტები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რომელთა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რისკის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მაღალი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ხარისხიდან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გამომდინარე</w:t>
      </w:r>
      <w:r w:rsidR="00080610">
        <w:rPr>
          <w:rFonts w:cs="Sylfaen"/>
          <w:szCs w:val="18"/>
          <w:lang w:val="ka-GE"/>
        </w:rPr>
        <w:t>,</w:t>
      </w:r>
      <w:r w:rsidRPr="0010731D">
        <w:rPr>
          <w:szCs w:val="18"/>
          <w:lang w:val="ka-GE"/>
        </w:rPr>
        <w:t xml:space="preserve"> მიზანშეწონილად იქნა მიჩნეული სტრატეგიული გეგმის ცვლილება.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აუდიტის</w:t>
      </w:r>
      <w:r w:rsidRPr="0010731D">
        <w:rPr>
          <w:szCs w:val="18"/>
          <w:lang w:val="ka-GE"/>
        </w:rPr>
        <w:t xml:space="preserve"> </w:t>
      </w:r>
      <w:r w:rsidR="00080610">
        <w:rPr>
          <w:szCs w:val="18"/>
          <w:lang w:val="ka-GE"/>
        </w:rPr>
        <w:t xml:space="preserve">2019 – </w:t>
      </w:r>
      <w:r w:rsidRPr="0010731D">
        <w:rPr>
          <w:szCs w:val="18"/>
          <w:lang w:val="ka-GE"/>
        </w:rPr>
        <w:t xml:space="preserve">2022 წლების </w:t>
      </w:r>
      <w:r w:rsidRPr="0010731D">
        <w:rPr>
          <w:rFonts w:cs="Sylfaen"/>
          <w:szCs w:val="18"/>
          <w:lang w:val="ka-GE"/>
        </w:rPr>
        <w:t>სტრატეგიული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 xml:space="preserve">გეგმის საფუძველზე შესაბამისი პრიორიტეტული ობიექტების გათვალისწინებით, შემუშავებულ იქნა 2019 და 2020 წლების წლიური გეგმები. 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lastRenderedPageBreak/>
        <w:t>პირველადი სტრუქტურული ერთეული</w:t>
      </w:r>
      <w:r w:rsidR="00080610">
        <w:rPr>
          <w:rFonts w:cs="Sylfaen"/>
          <w:szCs w:val="18"/>
          <w:lang w:val="ka-GE"/>
        </w:rPr>
        <w:t xml:space="preserve"> –</w:t>
      </w:r>
      <w:r w:rsidRPr="0010731D">
        <w:rPr>
          <w:rFonts w:cs="Sylfaen"/>
          <w:szCs w:val="18"/>
          <w:lang w:val="ka-GE"/>
        </w:rPr>
        <w:t xml:space="preserve"> შიდა აუდიტის სამსახურის მეორადმა სტრუქტურულმა ერთეულმა, შიდა აუდიტის განყოფილებამ 2019 წელს განახორციელა 2 გეგმური და 1 არაგეგმური შიდა აუდიტორული შემოწმება. კერძოდ:</w:t>
      </w:r>
    </w:p>
    <w:p w:rsidR="00B14C05" w:rsidRPr="0010731D" w:rsidRDefault="00B14C05" w:rsidP="0010731D">
      <w:pPr>
        <w:ind w:firstLine="720"/>
        <w:rPr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შპს</w:t>
      </w:r>
      <w:r w:rsidRPr="0010731D">
        <w:rPr>
          <w:szCs w:val="18"/>
          <w:lang w:val="ka-GE"/>
        </w:rPr>
        <w:t xml:space="preserve"> „</w:t>
      </w:r>
      <w:r w:rsidRPr="0010731D">
        <w:rPr>
          <w:rFonts w:cs="Sylfaen"/>
          <w:szCs w:val="18"/>
          <w:lang w:val="ka-GE"/>
        </w:rPr>
        <w:t>ქართული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ტრადიციები</w:t>
      </w:r>
      <w:r w:rsidRPr="0010731D">
        <w:rPr>
          <w:szCs w:val="18"/>
          <w:lang w:val="ka-GE"/>
        </w:rPr>
        <w:t xml:space="preserve"> 2011</w:t>
      </w:r>
      <w:r w:rsidR="00F63F25">
        <w:rPr>
          <w:szCs w:val="18"/>
          <w:lang w:val="ka-GE"/>
        </w:rPr>
        <w:t>–</w:t>
      </w:r>
      <w:r w:rsidRPr="0010731D">
        <w:rPr>
          <w:rFonts w:cs="Sylfaen"/>
          <w:szCs w:val="18"/>
          <w:lang w:val="ka-GE"/>
        </w:rPr>
        <w:t>ის</w:t>
      </w:r>
      <w:r w:rsidRPr="0010731D">
        <w:rPr>
          <w:szCs w:val="18"/>
          <w:lang w:val="ka-GE"/>
        </w:rPr>
        <w:t xml:space="preserve">“ </w:t>
      </w:r>
      <w:r w:rsidRPr="0010731D">
        <w:rPr>
          <w:rFonts w:cs="Sylfaen"/>
          <w:szCs w:val="18"/>
          <w:lang w:val="ka-GE"/>
        </w:rPr>
        <w:t>სისტემური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ეფექტიანობის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შესაბამისობისა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ფინანსური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აუდიტორული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შემოწმება</w:t>
      </w:r>
      <w:r w:rsidRPr="0010731D">
        <w:rPr>
          <w:szCs w:val="18"/>
          <w:lang w:val="ka-GE"/>
        </w:rPr>
        <w:t>;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ა</w:t>
      </w:r>
      <w:r w:rsidRPr="0010731D">
        <w:rPr>
          <w:szCs w:val="18"/>
          <w:lang w:val="ka-GE"/>
        </w:rPr>
        <w:t>(</w:t>
      </w:r>
      <w:r w:rsidRPr="0010731D">
        <w:rPr>
          <w:rFonts w:cs="Sylfaen"/>
          <w:szCs w:val="18"/>
          <w:lang w:val="ka-GE"/>
        </w:rPr>
        <w:t>ა</w:t>
      </w:r>
      <w:r w:rsidRPr="0010731D">
        <w:rPr>
          <w:szCs w:val="18"/>
          <w:lang w:val="ka-GE"/>
        </w:rPr>
        <w:t>)</w:t>
      </w:r>
      <w:r w:rsidRPr="0010731D">
        <w:rPr>
          <w:rFonts w:cs="Sylfaen"/>
          <w:szCs w:val="18"/>
          <w:lang w:val="ka-GE"/>
        </w:rPr>
        <w:t>იპ</w:t>
      </w:r>
      <w:r w:rsidRPr="0010731D">
        <w:rPr>
          <w:szCs w:val="18"/>
          <w:lang w:val="ka-GE"/>
        </w:rPr>
        <w:t xml:space="preserve"> „</w:t>
      </w:r>
      <w:r w:rsidRPr="0010731D">
        <w:rPr>
          <w:rFonts w:cs="Sylfaen"/>
          <w:szCs w:val="18"/>
          <w:lang w:val="ka-GE"/>
        </w:rPr>
        <w:t>ქუთგანათების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სერვისის</w:t>
      </w:r>
      <w:r w:rsidRPr="0010731D">
        <w:rPr>
          <w:szCs w:val="18"/>
          <w:lang w:val="ka-GE"/>
        </w:rPr>
        <w:t xml:space="preserve">“ </w:t>
      </w:r>
      <w:r w:rsidRPr="0010731D">
        <w:rPr>
          <w:rFonts w:cs="Sylfaen"/>
          <w:szCs w:val="18"/>
          <w:lang w:val="ka-GE"/>
        </w:rPr>
        <w:t>ფინანსური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ეფექტიანობისა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შესაბამისობის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აუდიტორული შემოწმება;</w:t>
      </w:r>
    </w:p>
    <w:p w:rsidR="00B14C05" w:rsidRPr="0010731D" w:rsidRDefault="00B14C05" w:rsidP="0010731D">
      <w:pPr>
        <w:ind w:firstLine="720"/>
        <w:rPr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ა</w:t>
      </w:r>
      <w:r w:rsidRPr="0010731D">
        <w:rPr>
          <w:szCs w:val="18"/>
          <w:lang w:val="ka-GE"/>
        </w:rPr>
        <w:t>(</w:t>
      </w:r>
      <w:r w:rsidRPr="0010731D">
        <w:rPr>
          <w:rFonts w:cs="Sylfaen"/>
          <w:szCs w:val="18"/>
          <w:lang w:val="ka-GE"/>
        </w:rPr>
        <w:t>ა</w:t>
      </w:r>
      <w:r w:rsidRPr="0010731D">
        <w:rPr>
          <w:szCs w:val="18"/>
          <w:lang w:val="ka-GE"/>
        </w:rPr>
        <w:t>)</w:t>
      </w:r>
      <w:r w:rsidRPr="0010731D">
        <w:rPr>
          <w:rFonts w:cs="Sylfaen"/>
          <w:szCs w:val="18"/>
          <w:lang w:val="ka-GE"/>
        </w:rPr>
        <w:t>იპ</w:t>
      </w:r>
      <w:r w:rsidRPr="0010731D">
        <w:rPr>
          <w:szCs w:val="18"/>
          <w:lang w:val="ka-GE"/>
        </w:rPr>
        <w:t xml:space="preserve"> „</w:t>
      </w:r>
      <w:r w:rsidRPr="0010731D">
        <w:rPr>
          <w:rFonts w:cs="Sylfaen"/>
          <w:szCs w:val="18"/>
          <w:lang w:val="ka-GE"/>
        </w:rPr>
        <w:t>ქალაქ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ქუთაისის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მადლიერების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სახლის</w:t>
      </w:r>
      <w:r w:rsidRPr="0010731D">
        <w:rPr>
          <w:szCs w:val="18"/>
          <w:lang w:val="ka-GE"/>
        </w:rPr>
        <w:t xml:space="preserve">“ </w:t>
      </w:r>
      <w:r w:rsidR="00806E25">
        <w:rPr>
          <w:rFonts w:cs="Sylfaen"/>
          <w:szCs w:val="18"/>
          <w:lang w:val="ka-GE"/>
        </w:rPr>
        <w:t>არაგეგმ</w:t>
      </w:r>
      <w:r w:rsidRPr="0010731D">
        <w:rPr>
          <w:rFonts w:cs="Sylfaen"/>
          <w:szCs w:val="18"/>
          <w:lang w:val="ka-GE"/>
        </w:rPr>
        <w:t>ური</w:t>
      </w:r>
      <w:r w:rsidR="00806E25">
        <w:rPr>
          <w:rFonts w:cs="Sylfaen"/>
          <w:szCs w:val="18"/>
          <w:lang w:val="ka-GE"/>
        </w:rPr>
        <w:t>,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ეფექტიანობის</w:t>
      </w:r>
      <w:r w:rsidRPr="0010731D">
        <w:rPr>
          <w:szCs w:val="18"/>
          <w:lang w:val="ka-GE"/>
        </w:rPr>
        <w:t>, შ</w:t>
      </w:r>
      <w:r w:rsidRPr="0010731D">
        <w:rPr>
          <w:rFonts w:cs="Sylfaen"/>
          <w:szCs w:val="18"/>
          <w:lang w:val="ka-GE"/>
        </w:rPr>
        <w:t>ესაბამისობისა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ფინანსური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აუდიტორული შემოწმება.</w:t>
      </w:r>
    </w:p>
    <w:p w:rsidR="00B14C05" w:rsidRPr="0010731D" w:rsidRDefault="00B14C05" w:rsidP="0010731D">
      <w:pPr>
        <w:ind w:firstLine="720"/>
        <w:rPr>
          <w:szCs w:val="18"/>
          <w:lang w:val="ka-GE"/>
        </w:rPr>
      </w:pPr>
      <w:r w:rsidRPr="0010731D">
        <w:rPr>
          <w:rFonts w:cs="Sylfaen"/>
          <w:b/>
          <w:szCs w:val="18"/>
          <w:lang w:val="ka-GE"/>
        </w:rPr>
        <w:t>შპს</w:t>
      </w:r>
      <w:r w:rsidRPr="0010731D">
        <w:rPr>
          <w:b/>
          <w:szCs w:val="18"/>
          <w:lang w:val="ka-GE"/>
        </w:rPr>
        <w:t xml:space="preserve"> „</w:t>
      </w:r>
      <w:r w:rsidRPr="0010731D">
        <w:rPr>
          <w:rFonts w:cs="Sylfaen"/>
          <w:b/>
          <w:szCs w:val="18"/>
          <w:lang w:val="ka-GE"/>
        </w:rPr>
        <w:t>ქართული</w:t>
      </w:r>
      <w:r w:rsidRPr="0010731D">
        <w:rPr>
          <w:b/>
          <w:szCs w:val="18"/>
          <w:lang w:val="ka-GE"/>
        </w:rPr>
        <w:t xml:space="preserve"> </w:t>
      </w:r>
      <w:r w:rsidRPr="0010731D">
        <w:rPr>
          <w:rFonts w:cs="Sylfaen"/>
          <w:b/>
          <w:szCs w:val="18"/>
          <w:lang w:val="ka-GE"/>
        </w:rPr>
        <w:t>ტრადიციები</w:t>
      </w:r>
      <w:r w:rsidRPr="0010731D">
        <w:rPr>
          <w:b/>
          <w:szCs w:val="18"/>
          <w:lang w:val="ka-GE"/>
        </w:rPr>
        <w:t xml:space="preserve"> 2011-</w:t>
      </w:r>
      <w:r w:rsidRPr="0010731D">
        <w:rPr>
          <w:rFonts w:cs="Sylfaen"/>
          <w:b/>
          <w:szCs w:val="18"/>
          <w:lang w:val="ka-GE"/>
        </w:rPr>
        <w:t>ის</w:t>
      </w:r>
      <w:r w:rsidRPr="0010731D">
        <w:rPr>
          <w:b/>
          <w:szCs w:val="18"/>
          <w:lang w:val="ka-GE"/>
        </w:rPr>
        <w:t>“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სისტემური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ეფექტიანობის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შესაბამისობისა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ფინანსური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აუდიტორული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შემოწმებისას გაიცა 35 რეკომენდაცია, აქედან</w:t>
      </w:r>
      <w:r w:rsidR="00806E25">
        <w:rPr>
          <w:rFonts w:cs="Sylfaen"/>
          <w:szCs w:val="18"/>
          <w:lang w:val="ka-GE"/>
        </w:rPr>
        <w:t>,</w:t>
      </w:r>
      <w:r w:rsidRPr="0010731D">
        <w:rPr>
          <w:rFonts w:cs="Sylfaen"/>
          <w:szCs w:val="18"/>
          <w:lang w:val="ka-GE"/>
        </w:rPr>
        <w:t xml:space="preserve"> 29 რეკომენდაცია შესრულებულია და 6 რეკომენდაცია შესრულების პროცესშია</w:t>
      </w:r>
      <w:r w:rsidRPr="0010731D">
        <w:rPr>
          <w:szCs w:val="18"/>
          <w:lang w:val="ka-GE"/>
        </w:rPr>
        <w:t>;</w:t>
      </w:r>
    </w:p>
    <w:p w:rsidR="00B14C05" w:rsidRPr="0010731D" w:rsidRDefault="00B14C05" w:rsidP="0010731D">
      <w:pPr>
        <w:ind w:firstLine="720"/>
        <w:rPr>
          <w:szCs w:val="18"/>
          <w:lang w:val="ka-GE"/>
        </w:rPr>
      </w:pPr>
      <w:r w:rsidRPr="0010731D">
        <w:rPr>
          <w:rFonts w:cs="Sylfaen"/>
          <w:b/>
          <w:szCs w:val="18"/>
          <w:lang w:val="ka-GE"/>
        </w:rPr>
        <w:t>ა</w:t>
      </w:r>
      <w:r w:rsidRPr="0010731D">
        <w:rPr>
          <w:b/>
          <w:szCs w:val="18"/>
          <w:lang w:val="ka-GE"/>
        </w:rPr>
        <w:t>(</w:t>
      </w:r>
      <w:r w:rsidRPr="0010731D">
        <w:rPr>
          <w:rFonts w:cs="Sylfaen"/>
          <w:b/>
          <w:szCs w:val="18"/>
          <w:lang w:val="ka-GE"/>
        </w:rPr>
        <w:t>ა</w:t>
      </w:r>
      <w:r w:rsidRPr="0010731D">
        <w:rPr>
          <w:b/>
          <w:szCs w:val="18"/>
          <w:lang w:val="ka-GE"/>
        </w:rPr>
        <w:t>)</w:t>
      </w:r>
      <w:r w:rsidRPr="0010731D">
        <w:rPr>
          <w:rFonts w:cs="Sylfaen"/>
          <w:b/>
          <w:szCs w:val="18"/>
          <w:lang w:val="ka-GE"/>
        </w:rPr>
        <w:t>იპ</w:t>
      </w:r>
      <w:r w:rsidRPr="0010731D">
        <w:rPr>
          <w:b/>
          <w:szCs w:val="18"/>
          <w:lang w:val="ka-GE"/>
        </w:rPr>
        <w:t xml:space="preserve"> „</w:t>
      </w:r>
      <w:r w:rsidRPr="0010731D">
        <w:rPr>
          <w:rFonts w:cs="Sylfaen"/>
          <w:b/>
          <w:szCs w:val="18"/>
          <w:lang w:val="ka-GE"/>
        </w:rPr>
        <w:t>ქუთგანათების</w:t>
      </w:r>
      <w:r w:rsidRPr="0010731D">
        <w:rPr>
          <w:b/>
          <w:szCs w:val="18"/>
          <w:lang w:val="ka-GE"/>
        </w:rPr>
        <w:t xml:space="preserve"> </w:t>
      </w:r>
      <w:r w:rsidRPr="0010731D">
        <w:rPr>
          <w:rFonts w:cs="Sylfaen"/>
          <w:b/>
          <w:szCs w:val="18"/>
          <w:lang w:val="ka-GE"/>
        </w:rPr>
        <w:t>სერვისის</w:t>
      </w:r>
      <w:r w:rsidRPr="0010731D">
        <w:rPr>
          <w:b/>
          <w:szCs w:val="18"/>
          <w:lang w:val="ka-GE"/>
        </w:rPr>
        <w:t>“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ფინანსური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ეფექტიანობისა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შესაბამისობის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აუდიტორული შემოწმებისას გაიცა 13 რეკომენდაცია, აქედან</w:t>
      </w:r>
      <w:r w:rsidR="000E463E">
        <w:rPr>
          <w:rFonts w:cs="Sylfaen"/>
          <w:szCs w:val="18"/>
          <w:lang w:val="ka-GE"/>
        </w:rPr>
        <w:t>,</w:t>
      </w:r>
      <w:r w:rsidRPr="0010731D">
        <w:rPr>
          <w:rFonts w:cs="Sylfaen"/>
          <w:szCs w:val="18"/>
          <w:lang w:val="ka-GE"/>
        </w:rPr>
        <w:t xml:space="preserve"> 11 </w:t>
      </w:r>
      <w:r w:rsidR="002D33E0">
        <w:rPr>
          <w:rFonts w:cs="Sylfaen"/>
          <w:szCs w:val="18"/>
          <w:lang w:val="ka-GE"/>
        </w:rPr>
        <w:t>რეკო</w:t>
      </w:r>
      <w:r w:rsidRPr="0010731D">
        <w:rPr>
          <w:rFonts w:cs="Sylfaen"/>
          <w:szCs w:val="18"/>
          <w:lang w:val="ka-GE"/>
        </w:rPr>
        <w:t>მ</w:t>
      </w:r>
      <w:r w:rsidR="002D33E0">
        <w:rPr>
          <w:rFonts w:cs="Sylfaen"/>
          <w:szCs w:val="18"/>
          <w:lang w:val="ka-GE"/>
        </w:rPr>
        <w:t>ე</w:t>
      </w:r>
      <w:r w:rsidRPr="0010731D">
        <w:rPr>
          <w:rFonts w:cs="Sylfaen"/>
          <w:szCs w:val="18"/>
          <w:lang w:val="ka-GE"/>
        </w:rPr>
        <w:t>ნდაცია შესრულებულია და 2 რეკომენდაცია შესრულების პროცესშია;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b/>
          <w:szCs w:val="18"/>
          <w:lang w:val="ka-GE"/>
        </w:rPr>
        <w:t>ა</w:t>
      </w:r>
      <w:r w:rsidRPr="0010731D">
        <w:rPr>
          <w:b/>
          <w:szCs w:val="18"/>
          <w:lang w:val="ka-GE"/>
        </w:rPr>
        <w:t>(</w:t>
      </w:r>
      <w:r w:rsidRPr="0010731D">
        <w:rPr>
          <w:rFonts w:cs="Sylfaen"/>
          <w:b/>
          <w:szCs w:val="18"/>
          <w:lang w:val="ka-GE"/>
        </w:rPr>
        <w:t>ა</w:t>
      </w:r>
      <w:r w:rsidRPr="0010731D">
        <w:rPr>
          <w:b/>
          <w:szCs w:val="18"/>
          <w:lang w:val="ka-GE"/>
        </w:rPr>
        <w:t>)</w:t>
      </w:r>
      <w:r w:rsidRPr="0010731D">
        <w:rPr>
          <w:rFonts w:cs="Sylfaen"/>
          <w:b/>
          <w:szCs w:val="18"/>
          <w:lang w:val="ka-GE"/>
        </w:rPr>
        <w:t>იპ</w:t>
      </w:r>
      <w:r w:rsidRPr="0010731D">
        <w:rPr>
          <w:b/>
          <w:szCs w:val="18"/>
          <w:lang w:val="ka-GE"/>
        </w:rPr>
        <w:t xml:space="preserve"> „</w:t>
      </w:r>
      <w:r w:rsidRPr="0010731D">
        <w:rPr>
          <w:rFonts w:cs="Sylfaen"/>
          <w:b/>
          <w:szCs w:val="18"/>
          <w:lang w:val="ka-GE"/>
        </w:rPr>
        <w:t>ქალაქ</w:t>
      </w:r>
      <w:r w:rsidRPr="0010731D">
        <w:rPr>
          <w:b/>
          <w:szCs w:val="18"/>
          <w:lang w:val="ka-GE"/>
        </w:rPr>
        <w:t xml:space="preserve"> </w:t>
      </w:r>
      <w:r w:rsidRPr="0010731D">
        <w:rPr>
          <w:rFonts w:cs="Sylfaen"/>
          <w:b/>
          <w:szCs w:val="18"/>
          <w:lang w:val="ka-GE"/>
        </w:rPr>
        <w:t>ქუთაისის</w:t>
      </w:r>
      <w:r w:rsidRPr="0010731D">
        <w:rPr>
          <w:b/>
          <w:szCs w:val="18"/>
          <w:lang w:val="ka-GE"/>
        </w:rPr>
        <w:t xml:space="preserve"> </w:t>
      </w:r>
      <w:r w:rsidRPr="0010731D">
        <w:rPr>
          <w:rFonts w:cs="Sylfaen"/>
          <w:b/>
          <w:szCs w:val="18"/>
          <w:lang w:val="ka-GE"/>
        </w:rPr>
        <w:t>მადლიერების</w:t>
      </w:r>
      <w:r w:rsidRPr="0010731D">
        <w:rPr>
          <w:b/>
          <w:szCs w:val="18"/>
          <w:lang w:val="ka-GE"/>
        </w:rPr>
        <w:t xml:space="preserve"> </w:t>
      </w:r>
      <w:r w:rsidRPr="0010731D">
        <w:rPr>
          <w:rFonts w:cs="Sylfaen"/>
          <w:b/>
          <w:szCs w:val="18"/>
          <w:lang w:val="ka-GE"/>
        </w:rPr>
        <w:t>სახლის</w:t>
      </w:r>
      <w:r w:rsidRPr="0010731D">
        <w:rPr>
          <w:b/>
          <w:szCs w:val="18"/>
          <w:lang w:val="ka-GE"/>
        </w:rPr>
        <w:t>“</w:t>
      </w:r>
      <w:r w:rsidRPr="0010731D">
        <w:rPr>
          <w:szCs w:val="18"/>
          <w:lang w:val="ka-GE"/>
        </w:rPr>
        <w:t xml:space="preserve"> </w:t>
      </w:r>
      <w:r w:rsidR="000E463E">
        <w:rPr>
          <w:rFonts w:cs="Sylfaen"/>
          <w:szCs w:val="18"/>
          <w:lang w:val="ka-GE"/>
        </w:rPr>
        <w:t>არაგეგმ</w:t>
      </w:r>
      <w:r w:rsidRPr="0010731D">
        <w:rPr>
          <w:rFonts w:cs="Sylfaen"/>
          <w:szCs w:val="18"/>
          <w:lang w:val="ka-GE"/>
        </w:rPr>
        <w:t>ური</w:t>
      </w:r>
      <w:r w:rsidR="000E463E">
        <w:rPr>
          <w:rFonts w:cs="Sylfaen"/>
          <w:szCs w:val="18"/>
          <w:lang w:val="ka-GE"/>
        </w:rPr>
        <w:t>,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ეფექტიანობის</w:t>
      </w:r>
      <w:r w:rsidRPr="0010731D">
        <w:rPr>
          <w:szCs w:val="18"/>
          <w:lang w:val="ka-GE"/>
        </w:rPr>
        <w:t>, შ</w:t>
      </w:r>
      <w:r w:rsidRPr="0010731D">
        <w:rPr>
          <w:rFonts w:cs="Sylfaen"/>
          <w:szCs w:val="18"/>
          <w:lang w:val="ka-GE"/>
        </w:rPr>
        <w:t>ესაბამისობისა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ფინანსური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აუდიტორული შემოწმებისას გაიცა 11 რეკომენდაცია, აქედან</w:t>
      </w:r>
      <w:r w:rsidR="0096444E">
        <w:rPr>
          <w:rFonts w:cs="Sylfaen"/>
          <w:szCs w:val="18"/>
          <w:lang w:val="ka-GE"/>
        </w:rPr>
        <w:t>,</w:t>
      </w:r>
      <w:r w:rsidRPr="0010731D">
        <w:rPr>
          <w:rFonts w:cs="Sylfaen"/>
          <w:szCs w:val="18"/>
          <w:lang w:val="ka-GE"/>
        </w:rPr>
        <w:t xml:space="preserve"> 7 რეკომენდაცია შესრულებულია და 4 რეკომენდაცია შესრულების პროცესშია.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პირველადი სტრუქტურული ერთეული</w:t>
      </w:r>
      <w:r w:rsidR="000E463E">
        <w:rPr>
          <w:rFonts w:cs="Sylfaen"/>
          <w:szCs w:val="18"/>
          <w:lang w:val="ka-GE"/>
        </w:rPr>
        <w:t>ს</w:t>
      </w:r>
      <w:r w:rsidRPr="0010731D">
        <w:rPr>
          <w:rFonts w:cs="Sylfaen"/>
          <w:szCs w:val="18"/>
          <w:lang w:val="ka-GE"/>
        </w:rPr>
        <w:t xml:space="preserve"> </w:t>
      </w:r>
      <w:r w:rsidR="000E463E">
        <w:rPr>
          <w:rFonts w:cs="Sylfaen"/>
          <w:szCs w:val="18"/>
          <w:lang w:val="ka-GE"/>
        </w:rPr>
        <w:t>–</w:t>
      </w:r>
      <w:r w:rsidRPr="0010731D">
        <w:rPr>
          <w:rFonts w:cs="Sylfaen"/>
          <w:szCs w:val="18"/>
          <w:lang w:val="ka-GE"/>
        </w:rPr>
        <w:t xml:space="preserve"> შიდა აუდიტის სამსახურის მეორადმა სტრუქტურულმა ერთეულმა, შიდა აუდიტის განყოფილებამ 2020 წელს განახორციელა 3 გეგმური შიდა აუდიტორული შემოწმება. კერძოდ: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ა(ა)იპ „სპეციალური სერვისების“ სისტემური და ფინანსური შიდა აუდიტორული შემოწმება;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 xml:space="preserve">ქალაქ ქუთაისის მუნიციპალიტეტის მერიის პირველადი სტრუქტურული ერთეულის </w:t>
      </w:r>
      <w:r w:rsidR="00F63F25">
        <w:rPr>
          <w:rFonts w:cs="Sylfaen"/>
          <w:szCs w:val="18"/>
          <w:lang w:val="ka-GE"/>
        </w:rPr>
        <w:t>–</w:t>
      </w:r>
      <w:r w:rsidRPr="0010731D">
        <w:rPr>
          <w:rFonts w:cs="Sylfaen"/>
          <w:szCs w:val="18"/>
          <w:lang w:val="ka-GE"/>
        </w:rPr>
        <w:t xml:space="preserve"> საბინაო ინფრასტრუქტურის მართვისა და განვითარების სამსახურის სისტემური და შესაბამისობის შიდა აუდიტორული შემოწმება (ინფრასტრუქტურის კომპონენტი);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ქალაქ ქუთაისის მუნიციპალიტეტის მერიის პირველადი სტრუქტურული ერთეულის</w:t>
      </w:r>
      <w:r w:rsidR="0096444E">
        <w:rPr>
          <w:rFonts w:cs="Sylfaen"/>
          <w:szCs w:val="18"/>
          <w:lang w:val="ka-GE"/>
        </w:rPr>
        <w:t xml:space="preserve"> –</w:t>
      </w:r>
      <w:r w:rsidRPr="0010731D">
        <w:rPr>
          <w:rFonts w:cs="Sylfaen"/>
          <w:szCs w:val="18"/>
          <w:lang w:val="ka-GE"/>
        </w:rPr>
        <w:t xml:space="preserve"> ადმინისტრაციული სამსახურის სისტემური და შესაბამისობის შიდა აუდიტორული შემოწმება.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 xml:space="preserve">შიდა აუდიტის განყოფილებამ, 2020 წლის ბოლოს დაიწყო </w:t>
      </w:r>
      <w:r w:rsidR="00F421E9">
        <w:rPr>
          <w:rFonts w:cs="Sylfaen"/>
          <w:szCs w:val="18"/>
          <w:lang w:val="ka-GE"/>
        </w:rPr>
        <w:t xml:space="preserve">და ამჟამადაც მიმდინარეობს </w:t>
      </w:r>
      <w:r w:rsidRPr="0010731D">
        <w:rPr>
          <w:rFonts w:cs="Sylfaen"/>
          <w:szCs w:val="18"/>
          <w:lang w:val="ka-GE"/>
        </w:rPr>
        <w:t xml:space="preserve">მუშაობა ქალაქ ქუთაისის მუნიციპალიტეტის მერიის პირველადი სტრუქტურული ერთეულის </w:t>
      </w:r>
      <w:r w:rsidR="00F421E9">
        <w:rPr>
          <w:rFonts w:cs="Sylfaen"/>
          <w:szCs w:val="18"/>
          <w:lang w:val="ka-GE"/>
        </w:rPr>
        <w:t>–</w:t>
      </w:r>
      <w:r w:rsidRPr="0010731D">
        <w:rPr>
          <w:rFonts w:cs="Sylfaen"/>
          <w:szCs w:val="18"/>
          <w:lang w:val="ka-GE"/>
        </w:rPr>
        <w:t xml:space="preserve"> ინფრასტრუქტურის განვითარების, კეთილმოწყობისა და დასუფთავების სამსახურის სისტემური და შესაბამისობის შიდა აუდიტორულ შემოწმების მიზნით.</w:t>
      </w:r>
    </w:p>
    <w:p w:rsidR="00B14C05" w:rsidRPr="002A3D20" w:rsidRDefault="00B14C05" w:rsidP="0010731D">
      <w:pPr>
        <w:ind w:firstLine="720"/>
        <w:rPr>
          <w:color w:val="0D0D0D" w:themeColor="text1" w:themeTint="F2"/>
          <w:szCs w:val="18"/>
          <w:lang w:val="ka-GE"/>
        </w:rPr>
      </w:pPr>
      <w:r w:rsidRPr="002A3D20">
        <w:rPr>
          <w:color w:val="0D0D0D" w:themeColor="text1" w:themeTint="F2"/>
          <w:szCs w:val="18"/>
          <w:lang w:val="ka-GE"/>
        </w:rPr>
        <w:t>ა(ა)იპ „სპეციალური სერვისების“ სისტემური და ფინანსური შიდა აუდიტორული შემოწმებისას გაიცა 25 რეკომენდაცია, აქედან</w:t>
      </w:r>
      <w:r w:rsidR="00F421E9" w:rsidRPr="002A3D20">
        <w:rPr>
          <w:color w:val="0D0D0D" w:themeColor="text1" w:themeTint="F2"/>
          <w:szCs w:val="18"/>
          <w:lang w:val="ka-GE"/>
        </w:rPr>
        <w:t>,</w:t>
      </w:r>
      <w:r w:rsidRPr="002A3D20">
        <w:rPr>
          <w:color w:val="0D0D0D" w:themeColor="text1" w:themeTint="F2"/>
          <w:szCs w:val="18"/>
          <w:lang w:val="ka-GE"/>
        </w:rPr>
        <w:t xml:space="preserve"> შესრულებულია 20  რეკომენდაცია და  5 რეკომენდაცია შესრულების პროცესშია. </w:t>
      </w:r>
    </w:p>
    <w:p w:rsidR="00B14C05" w:rsidRPr="002A3D20" w:rsidRDefault="00B14C05" w:rsidP="0010731D">
      <w:pPr>
        <w:ind w:firstLine="720"/>
        <w:rPr>
          <w:szCs w:val="18"/>
          <w:lang w:val="ka-GE"/>
        </w:rPr>
      </w:pPr>
      <w:r w:rsidRPr="002A3D20">
        <w:rPr>
          <w:rFonts w:cs="Sylfaen"/>
          <w:szCs w:val="18"/>
          <w:lang w:val="ka-GE"/>
        </w:rPr>
        <w:t>ქალაქ ქუთაისის მუნიციპალიტეტის მერიის პირველადი სტრუქტურული ერთეული</w:t>
      </w:r>
      <w:r w:rsidR="00F421E9" w:rsidRPr="002A3D20">
        <w:rPr>
          <w:rFonts w:cs="Sylfaen"/>
          <w:szCs w:val="18"/>
          <w:lang w:val="ka-GE"/>
        </w:rPr>
        <w:t>ს –</w:t>
      </w:r>
      <w:r w:rsidRPr="002A3D20">
        <w:rPr>
          <w:rFonts w:cs="Sylfaen"/>
          <w:szCs w:val="18"/>
          <w:lang w:val="ka-GE"/>
        </w:rPr>
        <w:t xml:space="preserve"> საბინაო ინფრასტრუქტურის მართვისა და განვითარების სამსახურის სისტემური და შესაბამისობის შიდა აუდიტორული შემოწმებისას გაიცა</w:t>
      </w:r>
      <w:r w:rsidRPr="002A3D20">
        <w:rPr>
          <w:szCs w:val="18"/>
          <w:lang w:val="ka-GE"/>
        </w:rPr>
        <w:t xml:space="preserve"> 17 </w:t>
      </w:r>
      <w:r w:rsidRPr="002A3D20">
        <w:rPr>
          <w:rFonts w:cs="Sylfaen"/>
          <w:szCs w:val="18"/>
          <w:lang w:val="ka-GE"/>
        </w:rPr>
        <w:t>რეკომენდაცია</w:t>
      </w:r>
      <w:r w:rsidR="0096444E">
        <w:rPr>
          <w:rFonts w:cs="Sylfaen"/>
          <w:szCs w:val="18"/>
          <w:lang w:val="ka-GE"/>
        </w:rPr>
        <w:t>,</w:t>
      </w:r>
      <w:r w:rsidRPr="002A3D20">
        <w:rPr>
          <w:szCs w:val="18"/>
          <w:lang w:val="ka-GE"/>
        </w:rPr>
        <w:t xml:space="preserve"> </w:t>
      </w:r>
      <w:r w:rsidRPr="002A3D20">
        <w:rPr>
          <w:rFonts w:cs="Sylfaen"/>
          <w:szCs w:val="18"/>
          <w:lang w:val="ka-GE"/>
        </w:rPr>
        <w:t>აქედან</w:t>
      </w:r>
      <w:r w:rsidR="00F421E9" w:rsidRPr="002A3D20">
        <w:rPr>
          <w:rFonts w:cs="Sylfaen"/>
          <w:szCs w:val="18"/>
          <w:lang w:val="ka-GE"/>
        </w:rPr>
        <w:t>,</w:t>
      </w:r>
      <w:r w:rsidRPr="002A3D20">
        <w:rPr>
          <w:szCs w:val="18"/>
          <w:lang w:val="ka-GE"/>
        </w:rPr>
        <w:t xml:space="preserve"> </w:t>
      </w:r>
      <w:r w:rsidRPr="002A3D20">
        <w:rPr>
          <w:rFonts w:cs="Sylfaen"/>
          <w:szCs w:val="18"/>
          <w:lang w:val="ka-GE"/>
        </w:rPr>
        <w:t>შესრულდა</w:t>
      </w:r>
      <w:r w:rsidRPr="002A3D20">
        <w:rPr>
          <w:szCs w:val="18"/>
          <w:lang w:val="ka-GE"/>
        </w:rPr>
        <w:t xml:space="preserve"> 10 </w:t>
      </w:r>
      <w:r w:rsidRPr="002A3D20">
        <w:rPr>
          <w:rFonts w:cs="Sylfaen"/>
          <w:szCs w:val="18"/>
          <w:lang w:val="ka-GE"/>
        </w:rPr>
        <w:t>რეკომენდაცია,</w:t>
      </w:r>
      <w:r w:rsidRPr="002A3D20">
        <w:rPr>
          <w:szCs w:val="18"/>
          <w:lang w:val="ka-GE"/>
        </w:rPr>
        <w:t xml:space="preserve"> 7 </w:t>
      </w:r>
      <w:r w:rsidRPr="002A3D20">
        <w:rPr>
          <w:rFonts w:cs="Sylfaen"/>
          <w:szCs w:val="18"/>
          <w:lang w:val="ka-GE"/>
        </w:rPr>
        <w:t>რეკომენდაცია</w:t>
      </w:r>
      <w:r w:rsidRPr="002A3D20">
        <w:rPr>
          <w:szCs w:val="18"/>
          <w:lang w:val="ka-GE"/>
        </w:rPr>
        <w:t xml:space="preserve">  </w:t>
      </w:r>
      <w:r w:rsidRPr="002A3D20">
        <w:rPr>
          <w:rFonts w:cs="Sylfaen"/>
          <w:szCs w:val="18"/>
          <w:lang w:val="ka-GE"/>
        </w:rPr>
        <w:t>შესრულების</w:t>
      </w:r>
      <w:r w:rsidRPr="002A3D20">
        <w:rPr>
          <w:szCs w:val="18"/>
          <w:lang w:val="ka-GE"/>
        </w:rPr>
        <w:t xml:space="preserve"> </w:t>
      </w:r>
      <w:r w:rsidRPr="002A3D20">
        <w:rPr>
          <w:rFonts w:cs="Sylfaen"/>
          <w:szCs w:val="18"/>
          <w:lang w:val="ka-GE"/>
        </w:rPr>
        <w:t>პროცესშია</w:t>
      </w:r>
      <w:r w:rsidRPr="002A3D20">
        <w:rPr>
          <w:szCs w:val="18"/>
          <w:lang w:val="ka-GE"/>
        </w:rPr>
        <w:t>.</w:t>
      </w:r>
    </w:p>
    <w:p w:rsidR="00B14C05" w:rsidRPr="0010731D" w:rsidRDefault="00B14C05" w:rsidP="0010731D">
      <w:pPr>
        <w:ind w:firstLine="720"/>
        <w:rPr>
          <w:szCs w:val="18"/>
          <w:lang w:val="ka-GE"/>
        </w:rPr>
      </w:pPr>
      <w:r w:rsidRPr="002A3D20">
        <w:rPr>
          <w:rFonts w:cs="Sylfaen"/>
          <w:szCs w:val="18"/>
          <w:lang w:val="ka-GE"/>
        </w:rPr>
        <w:t>ქალაქ ქუთაისის მუნიციპალიტეტის მერიის პირველადი სტრუქტურული ერთეული</w:t>
      </w:r>
      <w:r w:rsidR="00D06DA4" w:rsidRPr="002A3D20">
        <w:rPr>
          <w:rFonts w:cs="Sylfaen"/>
          <w:szCs w:val="18"/>
          <w:lang w:val="ka-GE"/>
        </w:rPr>
        <w:t>ს</w:t>
      </w:r>
      <w:r w:rsidRPr="002A3D20">
        <w:rPr>
          <w:rFonts w:cs="Sylfaen"/>
          <w:szCs w:val="18"/>
          <w:lang w:val="ka-GE"/>
        </w:rPr>
        <w:t xml:space="preserve"> </w:t>
      </w:r>
      <w:r w:rsidR="00D06DA4" w:rsidRPr="002A3D20">
        <w:rPr>
          <w:rFonts w:cs="Sylfaen"/>
          <w:szCs w:val="18"/>
          <w:lang w:val="ka-GE"/>
        </w:rPr>
        <w:t>–</w:t>
      </w:r>
      <w:r w:rsidRPr="002A3D20">
        <w:rPr>
          <w:rFonts w:cs="Sylfaen"/>
          <w:szCs w:val="18"/>
          <w:lang w:val="ka-GE"/>
        </w:rPr>
        <w:t xml:space="preserve"> ადმინისტრაციული სამსახურის სისტემური და შესაბამისობის</w:t>
      </w:r>
      <w:r w:rsidRPr="0010731D">
        <w:rPr>
          <w:rFonts w:cs="Sylfaen"/>
          <w:szCs w:val="18"/>
          <w:lang w:val="ka-GE"/>
        </w:rPr>
        <w:t xml:space="preserve"> შიდა აუდიტორული შემოწმებისას გაიცა</w:t>
      </w:r>
      <w:r w:rsidRPr="0010731D">
        <w:rPr>
          <w:szCs w:val="18"/>
          <w:lang w:val="ka-GE"/>
        </w:rPr>
        <w:t xml:space="preserve"> 18 </w:t>
      </w:r>
      <w:r w:rsidRPr="0010731D">
        <w:rPr>
          <w:rFonts w:cs="Sylfaen"/>
          <w:szCs w:val="18"/>
          <w:lang w:val="ka-GE"/>
        </w:rPr>
        <w:t>რეკომენდაცია</w:t>
      </w:r>
      <w:r w:rsidRPr="0010731D">
        <w:rPr>
          <w:szCs w:val="18"/>
          <w:lang w:val="ka-GE"/>
        </w:rPr>
        <w:t xml:space="preserve">, </w:t>
      </w:r>
      <w:r w:rsidRPr="0010731D">
        <w:rPr>
          <w:rFonts w:cs="Sylfaen"/>
          <w:szCs w:val="18"/>
          <w:lang w:val="ka-GE"/>
        </w:rPr>
        <w:t>აქედან</w:t>
      </w:r>
      <w:r w:rsidR="0096444E">
        <w:rPr>
          <w:rFonts w:cs="Sylfaen"/>
          <w:szCs w:val="18"/>
          <w:lang w:val="ka-GE"/>
        </w:rPr>
        <w:t>,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შესრულებულია</w:t>
      </w:r>
      <w:r w:rsidRPr="0010731D">
        <w:rPr>
          <w:szCs w:val="18"/>
          <w:lang w:val="ka-GE"/>
        </w:rPr>
        <w:t xml:space="preserve"> 8  </w:t>
      </w:r>
      <w:r w:rsidRPr="0010731D">
        <w:rPr>
          <w:rFonts w:cs="Sylfaen"/>
          <w:szCs w:val="18"/>
          <w:lang w:val="ka-GE"/>
        </w:rPr>
        <w:t>რეკომენდაცია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და</w:t>
      </w:r>
      <w:r w:rsidRPr="0010731D">
        <w:rPr>
          <w:szCs w:val="18"/>
          <w:lang w:val="ka-GE"/>
        </w:rPr>
        <w:t xml:space="preserve"> 10  </w:t>
      </w:r>
      <w:r w:rsidRPr="0010731D">
        <w:rPr>
          <w:rFonts w:cs="Sylfaen"/>
          <w:szCs w:val="18"/>
          <w:lang w:val="ka-GE"/>
        </w:rPr>
        <w:t>რეკომენდაცია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არის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შესრულების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პროცესში</w:t>
      </w:r>
      <w:r w:rsidRPr="0010731D">
        <w:rPr>
          <w:szCs w:val="18"/>
          <w:lang w:val="ka-GE"/>
        </w:rPr>
        <w:t>.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lastRenderedPageBreak/>
        <w:t>პირველადი სტრუქტურული ერთეულის</w:t>
      </w:r>
      <w:r w:rsidR="00D06DA4">
        <w:rPr>
          <w:rFonts w:cs="Sylfaen"/>
          <w:szCs w:val="18"/>
          <w:lang w:val="ka-GE"/>
        </w:rPr>
        <w:t xml:space="preserve"> –</w:t>
      </w:r>
      <w:r w:rsidRPr="0010731D">
        <w:rPr>
          <w:rFonts w:cs="Sylfaen"/>
          <w:szCs w:val="18"/>
          <w:lang w:val="ka-GE"/>
        </w:rPr>
        <w:t xml:space="preserve"> შიდა აუდიტის სამსახურის მეორადი სტრუქტურული ერთეული</w:t>
      </w:r>
      <w:r w:rsidR="00D21678">
        <w:rPr>
          <w:rFonts w:cs="Sylfaen"/>
          <w:szCs w:val="18"/>
          <w:lang w:val="ka-GE"/>
        </w:rPr>
        <w:t xml:space="preserve"> –</w:t>
      </w:r>
      <w:r w:rsidRPr="0010731D">
        <w:rPr>
          <w:rFonts w:cs="Sylfaen"/>
          <w:szCs w:val="18"/>
          <w:lang w:val="ka-GE"/>
        </w:rPr>
        <w:t xml:space="preserve"> შიდა აუდიტის განყოფილება </w:t>
      </w:r>
      <w:r w:rsidRPr="002A3D20">
        <w:rPr>
          <w:rFonts w:cs="Sylfaen"/>
          <w:szCs w:val="18"/>
          <w:lang w:val="ka-GE"/>
        </w:rPr>
        <w:t>კვარტლურად ახორციელებს წინა წლებში გაცემული რეკომენდაციების შესრულების მონიტორინგს</w:t>
      </w:r>
      <w:r w:rsidR="009501E2" w:rsidRPr="002A3D20">
        <w:rPr>
          <w:rFonts w:cs="Sylfaen"/>
          <w:szCs w:val="18"/>
          <w:lang w:val="ka-GE"/>
        </w:rPr>
        <w:t>,</w:t>
      </w:r>
      <w:r w:rsidRPr="0010731D">
        <w:rPr>
          <w:rFonts w:cs="Sylfaen"/>
          <w:szCs w:val="18"/>
          <w:lang w:val="ka-GE"/>
        </w:rPr>
        <w:t xml:space="preserve"> რის შესახებაც სამსახური ამზადებს ანგარიშს, რომელიც ეგზავნება მუნიციპალიტეტის მერსა და საქართველოს ფინანსთა სამინისტროს შიდა ფინანსური კონტროლის დეპარტამენტს („ჰარმონიზაციის ცენტრი“).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 xml:space="preserve">შიდა აუდიტორული შემოწმებების განხორციელებით, აუდიტორულ ანგარიშში აისახება მიგნებები, რაც შესაბამისი დოკუმენტაციის, ზეპირი გასაუბრების ან/და ფაქტობრივი მდგომარეობის ანალიზის შედეგად დგინდება. მიგნებებზე დაყრდნობით, შიდა აუდიტის განყოფილება აფასებს რისკებს და შეიმუშავებს რეკომენდაციებს, რომელთა განხორციელებაც დაწესებულებას ხელს უწყობს მის წინაშე არსებული პრობლემებისა და გამოწვევების დაძლევაში. 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შიდა აუდიტის განყოფილების მიერ გაცემული რეკომენდაციების შედეგად, აუდიტის ობიექტებში დაინერგა საქმიანობის მართვის სისტემური მიდგომები, რაც გამოიხატა შესაბამისი წესების ჩამოყალიბებით კონკრეტული მიმართულებების მიხედვით. განახლდა ელექტრონული ბაზები, ბუღალტრული აღრიცხვა</w:t>
      </w:r>
      <w:r w:rsidR="009501E2">
        <w:rPr>
          <w:rFonts w:cs="Sylfaen"/>
          <w:szCs w:val="18"/>
          <w:lang w:val="ka-GE"/>
        </w:rPr>
        <w:t xml:space="preserve"> – </w:t>
      </w:r>
      <w:r w:rsidRPr="0010731D">
        <w:rPr>
          <w:rFonts w:cs="Sylfaen"/>
          <w:szCs w:val="18"/>
          <w:lang w:val="ka-GE"/>
        </w:rPr>
        <w:t xml:space="preserve">ანგარიშგება შესაბამისობაში </w:t>
      </w:r>
      <w:r w:rsidR="009501E2" w:rsidRPr="0010731D">
        <w:rPr>
          <w:rFonts w:cs="Sylfaen"/>
          <w:szCs w:val="18"/>
          <w:lang w:val="ka-GE"/>
        </w:rPr>
        <w:t xml:space="preserve">იქნა </w:t>
      </w:r>
      <w:r w:rsidRPr="0010731D">
        <w:rPr>
          <w:rFonts w:cs="Sylfaen"/>
          <w:szCs w:val="18"/>
          <w:lang w:val="ka-GE"/>
        </w:rPr>
        <w:t>მოყვანილ</w:t>
      </w:r>
      <w:r w:rsidR="009501E2">
        <w:rPr>
          <w:rFonts w:cs="Sylfaen"/>
          <w:szCs w:val="18"/>
          <w:lang w:val="ka-GE"/>
        </w:rPr>
        <w:t>ი</w:t>
      </w:r>
      <w:r w:rsidRPr="0010731D">
        <w:rPr>
          <w:rFonts w:cs="Sylfaen"/>
          <w:szCs w:val="18"/>
          <w:lang w:val="ka-GE"/>
        </w:rPr>
        <w:t xml:space="preserve"> საერთაშორისო სტანდარტებთან. გაიცა რეკომენდაციები მატერიალური ფასეულობების აღრიცხვასა და ინვენტარიზაციის შესახებ, სახელმწიფო შესყიდვების იმგვარად წარმოების შესახებ, რაც ხელს შეუწყობს კონკურენტუნარიანი გარემოს ჩამოყალიბებას. 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პირველადი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სტრუქტურული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ერთეულის</w:t>
      </w:r>
      <w:r w:rsidR="002C5A8C">
        <w:rPr>
          <w:rFonts w:cs="Sylfaen"/>
          <w:szCs w:val="18"/>
          <w:lang w:val="ka-GE"/>
        </w:rPr>
        <w:t xml:space="preserve"> –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შიდა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აუდიტის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სამსახურის სამსახურებრივი ინსპექტირების განყოფილება, ყოველდღიურ რეჟიმში ახდენს დაწესებულების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მოსამსახურეთა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მიერ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სამუშაო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დროის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რაციონალურად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გამოყენების</w:t>
      </w:r>
      <w:r w:rsidRPr="0010731D">
        <w:rPr>
          <w:szCs w:val="18"/>
          <w:lang w:val="ka-GE"/>
        </w:rPr>
        <w:t xml:space="preserve"> </w:t>
      </w:r>
      <w:r w:rsidRPr="0010731D">
        <w:rPr>
          <w:rFonts w:cs="Sylfaen"/>
          <w:szCs w:val="18"/>
          <w:lang w:val="ka-GE"/>
        </w:rPr>
        <w:t>კონტროლს. პერიოდულად ახორციელებს ინსპექტირებებს მუნიციპალიტეტის მერიის სისტემაში შემავალი ა(ა)იპ</w:t>
      </w:r>
      <w:r w:rsidR="002C5A8C">
        <w:rPr>
          <w:rFonts w:cs="Sylfaen"/>
          <w:szCs w:val="18"/>
          <w:lang w:val="ka-GE"/>
        </w:rPr>
        <w:t>–</w:t>
      </w:r>
      <w:r w:rsidRPr="0010731D">
        <w:rPr>
          <w:rFonts w:cs="Sylfaen"/>
          <w:szCs w:val="18"/>
          <w:lang w:val="ka-GE"/>
        </w:rPr>
        <w:t>ებისა და შპს</w:t>
      </w:r>
      <w:r w:rsidR="002C5A8C">
        <w:rPr>
          <w:rFonts w:cs="Sylfaen"/>
          <w:szCs w:val="18"/>
          <w:lang w:val="ka-GE"/>
        </w:rPr>
        <w:t>–</w:t>
      </w:r>
      <w:r w:rsidRPr="0010731D">
        <w:rPr>
          <w:rFonts w:cs="Sylfaen"/>
          <w:szCs w:val="18"/>
          <w:lang w:val="ka-GE"/>
        </w:rPr>
        <w:t>ების თანამშრომელთა კანონიერების, ეთიკის, ქცევის ზოგადი წესებისა და შინაგანაწესის დაცვის კონტროლს.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COVID-19 პანდემიიდან გამომდინარე, მომეტებული საფრთხის გათვალისწინებით, სამსახურებრივი ინსპექტირების განყოფილება ახორციელებდა პერიოდულ მონიტორინგს ა(ა)იპ „ბაგა</w:t>
      </w:r>
      <w:r w:rsidR="002C5A8C">
        <w:rPr>
          <w:rFonts w:cs="Sylfaen"/>
          <w:szCs w:val="18"/>
          <w:lang w:val="ka-GE"/>
        </w:rPr>
        <w:t>–</w:t>
      </w:r>
      <w:r w:rsidRPr="0010731D">
        <w:rPr>
          <w:rFonts w:cs="Sylfaen"/>
          <w:szCs w:val="18"/>
          <w:lang w:val="ka-GE"/>
        </w:rPr>
        <w:t>ბაღების გაერთიანების“ ფილიალებში, რაც გამოიხატებოდა როგორც თანამშრომელთა მიერ შინაგანაწესის დაცვის კონტროლში, ასევე</w:t>
      </w:r>
      <w:r w:rsidR="002C5A8C">
        <w:rPr>
          <w:rFonts w:cs="Sylfaen"/>
          <w:szCs w:val="18"/>
          <w:lang w:val="ka-GE"/>
        </w:rPr>
        <w:t>,</w:t>
      </w:r>
      <w:r w:rsidRPr="0010731D">
        <w:rPr>
          <w:rFonts w:cs="Sylfaen"/>
          <w:szCs w:val="18"/>
          <w:lang w:val="ka-GE"/>
        </w:rPr>
        <w:t xml:space="preserve"> მათი სამუშაო რეჟიმის პანდემიიდან გამომდინარე სპეციალური პირობების დაცვაში. თანამშრომელთა, მშობელთა და აღსაზრდელთა უსაფრთხოების დაცვის მიზნით გაიცა შესაბამისი რეკომენდაციები. </w:t>
      </w:r>
    </w:p>
    <w:p w:rsidR="00B14C05" w:rsidRPr="0010731D" w:rsidRDefault="00EE221F" w:rsidP="0010731D">
      <w:pPr>
        <w:ind w:firstLine="720"/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მეორადმა</w:t>
      </w:r>
      <w:r w:rsidR="00B14C05" w:rsidRPr="0010731D">
        <w:rPr>
          <w:rFonts w:cs="Sylfaen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სტრუქტურულმა</w:t>
      </w:r>
      <w:r w:rsidR="00B14C05" w:rsidRPr="0010731D">
        <w:rPr>
          <w:rFonts w:cs="Sylfaen"/>
          <w:szCs w:val="18"/>
          <w:lang w:val="ka-GE"/>
        </w:rPr>
        <w:t xml:space="preserve"> ერთეულმა </w:t>
      </w:r>
      <w:r>
        <w:rPr>
          <w:rFonts w:cs="Sylfaen"/>
          <w:szCs w:val="18"/>
          <w:lang w:val="ka-GE"/>
        </w:rPr>
        <w:t xml:space="preserve">– </w:t>
      </w:r>
      <w:r w:rsidR="00B14C05" w:rsidRPr="0010731D">
        <w:rPr>
          <w:rFonts w:cs="Sylfaen"/>
          <w:szCs w:val="18"/>
          <w:lang w:val="ka-GE"/>
        </w:rPr>
        <w:t>სამსახურებრივი ინსპექტირების განყოფილებამ, 2019  წლის განმავლობაში განახორციელა 25 დისციპლინური წარმოება, აქედან: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5 შემთხვევაში სამსახურებრივი ვალდებულებების შეუსრულებლობის საფუძვლით, დისციპლინური პასუხისმგებლობის ზომად განისაზღვრა გაფრთხილება;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3 შემთხვევაში, სამსახურებრივ მოვალეობათა არაჯეროვნად შესრულების გამო, დისციპლინური პასუხისმგებლობის ზომად განისაზღვრა საყვედური;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 xml:space="preserve">7 შემთხვევაში შესაბამისი უწყების დირექტორს მიეცა რეკომენდაცია დისციპლინური პასუხისმგებლობის ზომის გამოყენებაზე ( მათ შორის შპს „ქართული ტრადიციები“, ა(ა)იპ „ქუთგანათების სერვისი“, ა(ა)იპ </w:t>
      </w:r>
      <w:r w:rsidR="002C5A8C">
        <w:rPr>
          <w:rFonts w:cs="Sylfaen"/>
          <w:szCs w:val="18"/>
          <w:lang w:val="ka-GE"/>
        </w:rPr>
        <w:t>„</w:t>
      </w:r>
      <w:r w:rsidRPr="0010731D">
        <w:rPr>
          <w:rFonts w:cs="Sylfaen"/>
          <w:szCs w:val="18"/>
          <w:lang w:val="ka-GE"/>
        </w:rPr>
        <w:t>კულტურულ, სახელოვნებო და საგანმანათლებლო დაწესებულებათა გაერთიანება</w:t>
      </w:r>
      <w:r w:rsidR="002C5A8C">
        <w:rPr>
          <w:rFonts w:cs="Sylfaen"/>
          <w:szCs w:val="18"/>
          <w:lang w:val="ka-GE"/>
        </w:rPr>
        <w:t>“</w:t>
      </w:r>
      <w:r w:rsidRPr="0010731D">
        <w:rPr>
          <w:rFonts w:cs="Sylfaen"/>
          <w:szCs w:val="18"/>
          <w:lang w:val="ka-GE"/>
        </w:rPr>
        <w:t>);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1 შემთხვევაში სამსახურებრივი ვალდებულებების შეუსრულებლობისა და არაჯეროვნად შესრულების საფუძვლით, დისციპლინური პასუხისმგებლობის ზომად განისაზღვრა სამსახურიდან გათავისუფლება;</w:t>
      </w:r>
    </w:p>
    <w:p w:rsidR="00B14C05" w:rsidRPr="0010731D" w:rsidRDefault="00B14C05" w:rsidP="0010731D">
      <w:pPr>
        <w:ind w:firstLine="720"/>
        <w:rPr>
          <w:rFonts w:cs="Sylfaen"/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9 დისციპლინური წარმოება შეწყდა (აქედან, 4 პირადი განცხადების საფუძველზე სამსახურიდან გათავისუფლების გამო).</w:t>
      </w:r>
    </w:p>
    <w:p w:rsidR="00B14C05" w:rsidRPr="0010731D" w:rsidRDefault="00B14C05" w:rsidP="0010731D">
      <w:pPr>
        <w:ind w:firstLine="720"/>
        <w:rPr>
          <w:szCs w:val="18"/>
          <w:lang w:val="ka-GE"/>
        </w:rPr>
      </w:pPr>
      <w:r w:rsidRPr="0010731D">
        <w:rPr>
          <w:rFonts w:cs="Sylfaen"/>
          <w:szCs w:val="18"/>
          <w:lang w:val="ka-GE"/>
        </w:rPr>
        <w:t>COVID-19 პანდემიასთან დაკავშირებით, 2020 წლის განმავლობაში</w:t>
      </w:r>
      <w:r w:rsidR="008541EC">
        <w:rPr>
          <w:rFonts w:cs="Sylfaen"/>
          <w:szCs w:val="18"/>
          <w:lang w:val="ka-GE"/>
        </w:rPr>
        <w:t>,</w:t>
      </w:r>
      <w:r w:rsidRPr="0010731D">
        <w:rPr>
          <w:rFonts w:cs="Sylfaen"/>
          <w:szCs w:val="18"/>
          <w:lang w:val="ka-GE"/>
        </w:rPr>
        <w:t xml:space="preserve"> საჯარო მოსამსახურეთა ძირითადი ნაწილი გადასული იყო მუშაობის დისტანციურ რეჟიმზე</w:t>
      </w:r>
      <w:r w:rsidR="008541EC">
        <w:rPr>
          <w:rFonts w:cs="Sylfaen"/>
          <w:szCs w:val="18"/>
          <w:lang w:val="ka-GE"/>
        </w:rPr>
        <w:t>.</w:t>
      </w:r>
      <w:r w:rsidRPr="0010731D">
        <w:rPr>
          <w:rFonts w:cs="Sylfaen"/>
          <w:szCs w:val="18"/>
          <w:lang w:val="ka-GE"/>
        </w:rPr>
        <w:t xml:space="preserve"> აქედან გამომდინარე, წინა წლებთან შედარებით</w:t>
      </w:r>
      <w:r w:rsidR="008541EC">
        <w:rPr>
          <w:rFonts w:cs="Sylfaen"/>
          <w:szCs w:val="18"/>
          <w:lang w:val="ka-GE"/>
        </w:rPr>
        <w:t>,</w:t>
      </w:r>
      <w:r w:rsidRPr="0010731D">
        <w:rPr>
          <w:rFonts w:cs="Sylfaen"/>
          <w:szCs w:val="18"/>
          <w:lang w:val="ka-GE"/>
        </w:rPr>
        <w:t xml:space="preserve"> შემცირდა დისციპლინური წარმოებების სტატისტიკა. სამსახურებრივი ინსპექტირების განყოფილებამ, 2020 წლის განმავლობაში </w:t>
      </w:r>
      <w:r w:rsidRPr="0010731D">
        <w:rPr>
          <w:rFonts w:cs="Sylfaen"/>
          <w:szCs w:val="18"/>
          <w:lang w:val="ka-GE"/>
        </w:rPr>
        <w:lastRenderedPageBreak/>
        <w:t>განახორციელა 1 დისციპლინური წარმოება, სამსახურებრივი ვალდებულებების შეუსრულებლობის საფუძვლით, დისციპლინური პასუხისმგებლობის ზომად განისაზღვრა ერთი თვის თანამდებობრივი სარგოს 40%-ის დაკავება.</w:t>
      </w:r>
    </w:p>
    <w:p w:rsidR="00B14C05" w:rsidRPr="0010731D" w:rsidRDefault="00B14C05" w:rsidP="0010731D">
      <w:pPr>
        <w:ind w:firstLine="720"/>
        <w:rPr>
          <w:szCs w:val="18"/>
          <w:lang w:val="ka-GE"/>
        </w:rPr>
      </w:pPr>
      <w:proofErr w:type="gramStart"/>
      <w:r w:rsidRPr="0010731D">
        <w:rPr>
          <w:rFonts w:cs="Sylfaen"/>
          <w:szCs w:val="18"/>
        </w:rPr>
        <w:t>პირველადი</w:t>
      </w:r>
      <w:proofErr w:type="gramEnd"/>
      <w:r w:rsidRPr="0010731D">
        <w:rPr>
          <w:szCs w:val="18"/>
        </w:rPr>
        <w:t xml:space="preserve"> </w:t>
      </w:r>
      <w:r w:rsidRPr="0010731D">
        <w:rPr>
          <w:rFonts w:cs="Sylfaen"/>
          <w:szCs w:val="18"/>
        </w:rPr>
        <w:t>სტრუქტურული</w:t>
      </w:r>
      <w:r w:rsidRPr="0010731D">
        <w:rPr>
          <w:szCs w:val="18"/>
        </w:rPr>
        <w:t xml:space="preserve"> </w:t>
      </w:r>
      <w:r w:rsidRPr="0010731D">
        <w:rPr>
          <w:rFonts w:cs="Sylfaen"/>
          <w:szCs w:val="18"/>
        </w:rPr>
        <w:t>ერთეული</w:t>
      </w:r>
      <w:r w:rsidRPr="0010731D">
        <w:rPr>
          <w:rFonts w:cs="Sylfaen"/>
          <w:szCs w:val="18"/>
          <w:lang w:val="ka-GE"/>
        </w:rPr>
        <w:t>ს</w:t>
      </w:r>
      <w:r w:rsidR="00F63F25">
        <w:rPr>
          <w:rFonts w:cs="Sylfaen"/>
          <w:szCs w:val="18"/>
          <w:lang w:val="ka-GE"/>
        </w:rPr>
        <w:t xml:space="preserve"> –</w:t>
      </w:r>
      <w:r w:rsidRPr="0010731D">
        <w:rPr>
          <w:szCs w:val="18"/>
        </w:rPr>
        <w:t xml:space="preserve"> </w:t>
      </w:r>
      <w:r w:rsidRPr="0010731D">
        <w:rPr>
          <w:rFonts w:cs="Sylfaen"/>
          <w:szCs w:val="18"/>
        </w:rPr>
        <w:t>შიდა</w:t>
      </w:r>
      <w:r w:rsidRPr="0010731D">
        <w:rPr>
          <w:szCs w:val="18"/>
        </w:rPr>
        <w:t xml:space="preserve"> </w:t>
      </w:r>
      <w:r w:rsidRPr="0010731D">
        <w:rPr>
          <w:rFonts w:cs="Sylfaen"/>
          <w:szCs w:val="18"/>
        </w:rPr>
        <w:t>აუდიტის</w:t>
      </w:r>
      <w:r w:rsidRPr="0010731D">
        <w:rPr>
          <w:szCs w:val="18"/>
        </w:rPr>
        <w:t xml:space="preserve"> </w:t>
      </w:r>
      <w:proofErr w:type="spellStart"/>
      <w:r w:rsidRPr="0010731D">
        <w:rPr>
          <w:rFonts w:cs="Sylfaen"/>
          <w:szCs w:val="18"/>
        </w:rPr>
        <w:t>სამსახურ</w:t>
      </w:r>
      <w:proofErr w:type="spellEnd"/>
      <w:r w:rsidRPr="0010731D">
        <w:rPr>
          <w:rFonts w:cs="Sylfaen"/>
          <w:szCs w:val="18"/>
          <w:lang w:val="ka-GE"/>
        </w:rPr>
        <w:t>ის სამსახურებრივი ინსპექტირების განყოფილება პერიოდულად ახორციელებს შესასრულებელი წერილების მონიტორინგს ელექტრონული საქმისწარმოების ერთიან სისტემაში.</w:t>
      </w:r>
    </w:p>
    <w:p w:rsidR="00B14C05" w:rsidRPr="0010731D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  <w:r w:rsidRPr="0010731D">
        <w:rPr>
          <w:sz w:val="18"/>
          <w:szCs w:val="18"/>
          <w:lang w:val="ka-GE"/>
        </w:rPr>
        <w:t>არსებული ეპიდემიური მდგომარეობიდან გამომდინარე</w:t>
      </w:r>
      <w:r w:rsidR="00B76A6C">
        <w:rPr>
          <w:sz w:val="18"/>
          <w:szCs w:val="18"/>
          <w:lang w:val="ka-GE"/>
        </w:rPr>
        <w:t>,</w:t>
      </w:r>
      <w:r w:rsidRPr="0010731D">
        <w:rPr>
          <w:sz w:val="18"/>
          <w:szCs w:val="18"/>
          <w:lang w:val="ka-GE"/>
        </w:rPr>
        <w:t xml:space="preserve"> შიდა აუდიტის სამსახური აქტიურად მონაწილეობდა კორონავირუსის </w:t>
      </w:r>
      <w:r w:rsidRPr="0010731D">
        <w:rPr>
          <w:sz w:val="18"/>
          <w:szCs w:val="18"/>
        </w:rPr>
        <w:t xml:space="preserve">(COVID-19) </w:t>
      </w:r>
      <w:r w:rsidRPr="0010731D">
        <w:rPr>
          <w:sz w:val="18"/>
          <w:szCs w:val="18"/>
          <w:lang w:val="ka-GE"/>
        </w:rPr>
        <w:t>გავრცელების აღკვეთის მიზნით გასატარებელი ღონისძიებებისა და საგანგებო მდგომარეობის რეჟიმის დაცვასთან დაკავშირებული ვალდებულებების/შეზღუდვების შესრულებაზე კონტროლის მიზნით. კერძოდ:</w:t>
      </w:r>
    </w:p>
    <w:p w:rsidR="00B14C05" w:rsidRPr="0010731D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  <w:r w:rsidRPr="0010731D">
        <w:rPr>
          <w:sz w:val="18"/>
          <w:szCs w:val="18"/>
          <w:lang w:val="ka-GE"/>
        </w:rPr>
        <w:t xml:space="preserve">ახალი კორონავირუსის გავრცელების პრევენციის მიზნით, დაწესებული რეგულაციებიდან გამომდინარე, მერიის პირველადი სტრუქტურული ერთეულის </w:t>
      </w:r>
      <w:r w:rsidR="00EE221F">
        <w:rPr>
          <w:sz w:val="18"/>
          <w:szCs w:val="18"/>
          <w:lang w:val="ka-GE"/>
        </w:rPr>
        <w:t>–</w:t>
      </w:r>
      <w:r w:rsidRPr="0010731D">
        <w:rPr>
          <w:sz w:val="18"/>
          <w:szCs w:val="18"/>
          <w:lang w:val="ka-GE"/>
        </w:rPr>
        <w:t xml:space="preserve"> შიდა აუდიტის სამსახურის თანამშრომლები ახორციელებდნენ მერიის შენობაში შემოსული თანამშრომლებისა და მოქალაქეების თერმოსკრინინგს და</w:t>
      </w:r>
      <w:r w:rsidR="006563C5">
        <w:rPr>
          <w:sz w:val="18"/>
          <w:szCs w:val="18"/>
          <w:lang w:val="ka-GE"/>
        </w:rPr>
        <w:t>,</w:t>
      </w:r>
      <w:r w:rsidRPr="0010731D">
        <w:rPr>
          <w:sz w:val="18"/>
          <w:szCs w:val="18"/>
          <w:lang w:val="ka-GE"/>
        </w:rPr>
        <w:t xml:space="preserve"> ასევე, აკონტროლებდნენ მათ მიერ პირბადის გამოყენების წესების დაცვას;</w:t>
      </w:r>
    </w:p>
    <w:p w:rsidR="00B14C05" w:rsidRPr="0010731D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  <w:r w:rsidRPr="0010731D">
        <w:rPr>
          <w:sz w:val="18"/>
          <w:szCs w:val="18"/>
          <w:lang w:val="ka-GE"/>
        </w:rPr>
        <w:t>წარმოებდა ნობათების მიტანა სპორტის სასახლეში და შემდგომ მათი გადაცემა ბენეფიციარებისათვის საცხოვრებელ ადგილებზე მიტანით;</w:t>
      </w:r>
    </w:p>
    <w:p w:rsidR="00B14C05" w:rsidRPr="0010731D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  <w:r w:rsidRPr="0010731D">
        <w:rPr>
          <w:sz w:val="18"/>
          <w:szCs w:val="18"/>
          <w:lang w:val="ka-GE"/>
        </w:rPr>
        <w:t>აწარმოებდნენ პროდუქტებისა და გამზადებული საკვების მიტანა</w:t>
      </w:r>
      <w:r w:rsidR="00B76A6C">
        <w:rPr>
          <w:sz w:val="18"/>
          <w:szCs w:val="18"/>
          <w:lang w:val="ka-GE"/>
        </w:rPr>
        <w:t xml:space="preserve"> – </w:t>
      </w:r>
      <w:r w:rsidRPr="0010731D">
        <w:rPr>
          <w:sz w:val="18"/>
          <w:szCs w:val="18"/>
          <w:lang w:val="ka-GE"/>
        </w:rPr>
        <w:t>გადაცემას საცხოვრებელ ადგილებზე სოციალურად დაუცველი და შეზღუდული შესაძლებლობის მქონე ბენეფიციარებისათვის;</w:t>
      </w:r>
    </w:p>
    <w:p w:rsidR="00B14C05" w:rsidRPr="0010731D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  <w:r w:rsidRPr="0010731D">
        <w:rPr>
          <w:sz w:val="18"/>
          <w:szCs w:val="18"/>
          <w:lang w:val="ka-GE"/>
        </w:rPr>
        <w:t>2020 წელს, პირველადი სტრუქტურული ერთეულის</w:t>
      </w:r>
      <w:r w:rsidR="00F63F25">
        <w:rPr>
          <w:sz w:val="18"/>
          <w:szCs w:val="18"/>
          <w:lang w:val="ka-GE"/>
        </w:rPr>
        <w:t xml:space="preserve"> –</w:t>
      </w:r>
      <w:r w:rsidRPr="0010731D">
        <w:rPr>
          <w:sz w:val="18"/>
          <w:szCs w:val="18"/>
          <w:lang w:val="ka-GE"/>
        </w:rPr>
        <w:t xml:space="preserve"> შიდა აუდიტის სამსახურის 5 თანამშრომელი აქტიურად იყო ჩართული განსაკუთრებულ რეჟიმში მომუშავე ქალაქ ქუთაისის მუნიციპალიტეტის მერიაში შექმნილი კოვიდ ცენტრის მუშაობაში, რომლებიც ეპიდემიოლოგ</w:t>
      </w:r>
      <w:r w:rsidR="00970393">
        <w:rPr>
          <w:sz w:val="18"/>
          <w:szCs w:val="18"/>
          <w:lang w:val="ka-GE"/>
        </w:rPr>
        <w:t>ი</w:t>
      </w:r>
      <w:r w:rsidRPr="0010731D">
        <w:rPr>
          <w:sz w:val="18"/>
          <w:szCs w:val="18"/>
          <w:lang w:val="ka-GE"/>
        </w:rPr>
        <w:t>ური კვლევისათვის ახდენდნენ ინფიცირებული მოსახლეობი</w:t>
      </w:r>
      <w:r w:rsidR="00970393">
        <w:rPr>
          <w:sz w:val="18"/>
          <w:szCs w:val="18"/>
          <w:lang w:val="ka-GE"/>
        </w:rPr>
        <w:t>სგ</w:t>
      </w:r>
      <w:r w:rsidRPr="0010731D">
        <w:rPr>
          <w:sz w:val="18"/>
          <w:szCs w:val="18"/>
          <w:lang w:val="ka-GE"/>
        </w:rPr>
        <w:t>ან ინფორმაციის მოპოვებას</w:t>
      </w:r>
      <w:r w:rsidR="00970393">
        <w:rPr>
          <w:sz w:val="18"/>
          <w:szCs w:val="18"/>
          <w:lang w:val="ka-GE"/>
        </w:rPr>
        <w:t>ა</w:t>
      </w:r>
      <w:r w:rsidRPr="0010731D">
        <w:rPr>
          <w:sz w:val="18"/>
          <w:szCs w:val="18"/>
          <w:lang w:val="ka-GE"/>
        </w:rPr>
        <w:t xml:space="preserve"> და მათთვის საჭირო ინფორმაციით/დახმარებით უზრუნველყოფას;</w:t>
      </w:r>
    </w:p>
    <w:p w:rsidR="00B14C05" w:rsidRPr="0010731D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  <w:r w:rsidRPr="0010731D">
        <w:rPr>
          <w:sz w:val="18"/>
          <w:szCs w:val="18"/>
          <w:lang w:val="ka-GE"/>
        </w:rPr>
        <w:t>პირველადი სტრუქტურული ერთეულის</w:t>
      </w:r>
      <w:r w:rsidR="00F63F25">
        <w:rPr>
          <w:sz w:val="18"/>
          <w:szCs w:val="18"/>
          <w:lang w:val="ka-GE"/>
        </w:rPr>
        <w:t xml:space="preserve"> –</w:t>
      </w:r>
      <w:r w:rsidRPr="0010731D">
        <w:rPr>
          <w:sz w:val="18"/>
          <w:szCs w:val="18"/>
          <w:lang w:val="ka-GE"/>
        </w:rPr>
        <w:t xml:space="preserve"> შიდა აუდიტის სამსახურის თანამშრომლები, პანდემიის საწყის ეტაპზე, აქტიურად იყვნენ ჩართულნი მოქალაქეთა მიერ სოციალური დისტანციის დაცვის კონტროლში სხვადასხვა ლოკაციებზე.</w:t>
      </w:r>
    </w:p>
    <w:p w:rsidR="00B14C05" w:rsidRPr="0010731D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  <w:r w:rsidRPr="0010731D">
        <w:rPr>
          <w:sz w:val="18"/>
          <w:szCs w:val="18"/>
          <w:lang w:val="ka-GE"/>
        </w:rPr>
        <w:t xml:space="preserve">შიდა აუდიტის სამსახური აქტიურად თანამშრომლობს სახელმწიფო აუდიტის სამსახურთან, საქართველოს ფინანსთა სამინისტროს შიდა ფინანსური კონტროლის დეპარტამენტთან („ჰარმონიზაციის ცენტრი“), სხვა მუნიციპალიტეტის შიდა აუდიტის სამსახურებთან, რაც ხელს უწყობს საუკეთესო პრაქტიკის დამკვიდრებას. </w:t>
      </w:r>
    </w:p>
    <w:p w:rsidR="00B14C05" w:rsidRPr="0010731D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  <w:r w:rsidRPr="0010731D">
        <w:rPr>
          <w:sz w:val="18"/>
          <w:szCs w:val="18"/>
          <w:lang w:val="ka-GE"/>
        </w:rPr>
        <w:t>სამსახურის თანამშრომლები აქტიურად მონაწილეობენ სხვადასხვა სემინარებში, რამაც მნიშვნელოვნად შეუწყო ხელი  მათ პროფესიულ განვითარებას. საანგარიშო პერიოდში საჯარო მოსამსახურეებმა მონაწილეობა მიიღეს:</w:t>
      </w:r>
    </w:p>
    <w:p w:rsidR="00B14C05" w:rsidRPr="00471194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</w:rPr>
      </w:pPr>
      <w:r w:rsidRPr="0010731D">
        <w:rPr>
          <w:sz w:val="18"/>
          <w:szCs w:val="18"/>
          <w:lang w:val="ka-GE"/>
        </w:rPr>
        <w:t>სახელმწიფო აუდიტის სამსახურის, სსიპ „საჯარო აუდიტის ინსტიტუტის“  მიერ ორგანიზებულ სემინარებში „რისკზე ორიენტირებული შიდა აუდიტი“</w:t>
      </w:r>
      <w:r w:rsidR="00471194">
        <w:rPr>
          <w:sz w:val="18"/>
          <w:szCs w:val="18"/>
        </w:rPr>
        <w:t>;</w:t>
      </w:r>
      <w:r w:rsidRPr="0010731D">
        <w:rPr>
          <w:sz w:val="18"/>
          <w:szCs w:val="18"/>
          <w:lang w:val="ka-GE"/>
        </w:rPr>
        <w:t xml:space="preserve"> „შიდა აუდიტი მუნიციპალიტეტებისათვის“</w:t>
      </w:r>
      <w:r w:rsidR="00471194">
        <w:rPr>
          <w:sz w:val="18"/>
          <w:szCs w:val="18"/>
        </w:rPr>
        <w:t>;</w:t>
      </w:r>
      <w:r w:rsidRPr="0010731D">
        <w:rPr>
          <w:sz w:val="18"/>
          <w:szCs w:val="18"/>
          <w:lang w:val="ka-GE"/>
        </w:rPr>
        <w:t xml:space="preserve"> „რისკების მართვა სახელმწიფო შესყიდვებში“</w:t>
      </w:r>
      <w:r w:rsidR="00471194">
        <w:rPr>
          <w:sz w:val="18"/>
          <w:szCs w:val="18"/>
        </w:rPr>
        <w:t>;</w:t>
      </w:r>
    </w:p>
    <w:p w:rsidR="00B14C05" w:rsidRPr="00471194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</w:rPr>
      </w:pPr>
      <w:r w:rsidRPr="0010731D">
        <w:rPr>
          <w:sz w:val="18"/>
          <w:szCs w:val="18"/>
          <w:lang w:val="ka-GE"/>
        </w:rPr>
        <w:t>ფინანსთა სამინისტროს აკადემიის მიერ ორგანიზებულ სემინარში „შიდა აუდიტის როლი საჯარო ფინანსების მართვისა და ადმინისტრაციული სისტემის რეფორმის ფარგლებში“</w:t>
      </w:r>
      <w:r w:rsidR="00471194">
        <w:rPr>
          <w:sz w:val="18"/>
          <w:szCs w:val="18"/>
        </w:rPr>
        <w:t>;</w:t>
      </w:r>
    </w:p>
    <w:p w:rsidR="00B14C05" w:rsidRPr="00471194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</w:rPr>
      </w:pPr>
      <w:r w:rsidRPr="0010731D">
        <w:rPr>
          <w:sz w:val="18"/>
          <w:szCs w:val="18"/>
          <w:lang w:val="ka-GE"/>
        </w:rPr>
        <w:t>სსიპ „ზურაბ ჟვანიას სახელობის სახელმწიფო ადმინისტრირების სკოლის“ მიერ ორგანიზებულ სემინარებში „პროფესიული საჯარო მოხელის პროფესიული განვითარების საბაზისო პროგრამა“ და „მენეჯერის უნარ</w:t>
      </w:r>
      <w:r w:rsidR="00F63F25">
        <w:rPr>
          <w:sz w:val="18"/>
          <w:szCs w:val="18"/>
          <w:lang w:val="ka-GE"/>
        </w:rPr>
        <w:t xml:space="preserve"> – </w:t>
      </w:r>
      <w:r w:rsidRPr="0010731D">
        <w:rPr>
          <w:sz w:val="18"/>
          <w:szCs w:val="18"/>
          <w:lang w:val="ka-GE"/>
        </w:rPr>
        <w:t>ჩვევები“</w:t>
      </w:r>
      <w:r w:rsidR="00471194">
        <w:rPr>
          <w:sz w:val="18"/>
          <w:szCs w:val="18"/>
        </w:rPr>
        <w:t>;</w:t>
      </w:r>
    </w:p>
    <w:p w:rsidR="00B14C05" w:rsidRPr="00471194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</w:rPr>
      </w:pPr>
      <w:r w:rsidRPr="0010731D">
        <w:rPr>
          <w:sz w:val="18"/>
          <w:szCs w:val="18"/>
          <w:lang w:val="ka-GE"/>
        </w:rPr>
        <w:t>საჯარო სამსახურის ბიუროს მიერ ორგანიზებულ სემინარში „საჯარო სამსახურის შესახებ საქართველოს კანონის სიახლეები და კორუფციის პრევენციის მექანიზმები“</w:t>
      </w:r>
      <w:r w:rsidR="00471194">
        <w:rPr>
          <w:sz w:val="18"/>
          <w:szCs w:val="18"/>
        </w:rPr>
        <w:t>;</w:t>
      </w:r>
    </w:p>
    <w:p w:rsidR="00B14C05" w:rsidRPr="00471194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</w:rPr>
      </w:pPr>
      <w:r w:rsidRPr="0010731D">
        <w:rPr>
          <w:sz w:val="18"/>
          <w:szCs w:val="18"/>
          <w:lang w:val="ka-GE"/>
        </w:rPr>
        <w:t xml:space="preserve">ა(ა)იპ „საქართველოს ადგილობრივი თვითმმართველო ერთეულების ფინანსთა ასოციაციის“ მიერ ორგანიზებულ სემინარში </w:t>
      </w:r>
      <w:r w:rsidR="004E0F20">
        <w:rPr>
          <w:sz w:val="18"/>
          <w:szCs w:val="18"/>
          <w:lang w:val="ka-GE"/>
        </w:rPr>
        <w:t>–</w:t>
      </w:r>
      <w:r w:rsidRPr="0010731D">
        <w:rPr>
          <w:sz w:val="18"/>
          <w:szCs w:val="18"/>
          <w:lang w:val="ka-GE"/>
        </w:rPr>
        <w:t xml:space="preserve"> „შიდა აუდიტი“</w:t>
      </w:r>
      <w:r w:rsidR="00471194">
        <w:rPr>
          <w:sz w:val="18"/>
          <w:szCs w:val="18"/>
        </w:rPr>
        <w:t>.</w:t>
      </w:r>
    </w:p>
    <w:p w:rsidR="00B14C05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  <w:r w:rsidRPr="0010731D">
        <w:rPr>
          <w:sz w:val="18"/>
          <w:szCs w:val="18"/>
          <w:lang w:val="ka-GE"/>
        </w:rPr>
        <w:lastRenderedPageBreak/>
        <w:t xml:space="preserve">შიდა აუდიტის სამსახური აგრძელებს დებულებით, სტრატეგიული და წლიური გეგმებით დაკისრებული ფუნქციების შესრულებას. </w:t>
      </w:r>
    </w:p>
    <w:p w:rsidR="004E0F20" w:rsidRDefault="004E0F20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</w:p>
    <w:p w:rsidR="004E0F20" w:rsidRPr="0010731D" w:rsidRDefault="004E0F20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  <w:r w:rsidRPr="00A44394">
        <w:rPr>
          <w:b/>
          <w:sz w:val="18"/>
          <w:szCs w:val="18"/>
          <w:lang w:val="ka-GE"/>
        </w:rPr>
        <w:t>შენიშვნა:</w:t>
      </w:r>
      <w:r>
        <w:rPr>
          <w:sz w:val="18"/>
          <w:szCs w:val="18"/>
          <w:lang w:val="ka-GE"/>
        </w:rPr>
        <w:t xml:space="preserve"> წიდამდებარე </w:t>
      </w:r>
      <w:r w:rsidR="00970393">
        <w:rPr>
          <w:sz w:val="18"/>
          <w:szCs w:val="18"/>
          <w:lang w:val="ka-GE"/>
        </w:rPr>
        <w:t>ან</w:t>
      </w:r>
      <w:r>
        <w:rPr>
          <w:sz w:val="18"/>
          <w:szCs w:val="18"/>
          <w:lang w:val="ka-GE"/>
        </w:rPr>
        <w:t>გარიში, ქალაქ ქუთაისის მუნიციპალიტეტის საკრებულოს 45</w:t>
      </w:r>
      <w:r w:rsidR="006D3FBF">
        <w:rPr>
          <w:sz w:val="18"/>
          <w:szCs w:val="18"/>
          <w:lang w:val="ka-GE"/>
        </w:rPr>
        <w:t>–</w:t>
      </w:r>
      <w:r>
        <w:rPr>
          <w:sz w:val="18"/>
          <w:szCs w:val="18"/>
          <w:lang w:val="ka-GE"/>
        </w:rPr>
        <w:t>ე სხდომაზე, 2021 წლის 25 აგვისტოს, წარმოდგენილ იქნა მერ</w:t>
      </w:r>
      <w:r w:rsidR="00790DEF">
        <w:rPr>
          <w:sz w:val="18"/>
          <w:szCs w:val="18"/>
          <w:lang w:val="ka-GE"/>
        </w:rPr>
        <w:t>ი</w:t>
      </w:r>
      <w:r>
        <w:rPr>
          <w:sz w:val="18"/>
          <w:szCs w:val="18"/>
          <w:lang w:val="ka-GE"/>
        </w:rPr>
        <w:t xml:space="preserve">ის </w:t>
      </w:r>
      <w:r w:rsidR="009371A3">
        <w:rPr>
          <w:sz w:val="18"/>
          <w:szCs w:val="18"/>
          <w:lang w:val="ka-GE"/>
        </w:rPr>
        <w:t>პირველადი</w:t>
      </w:r>
      <w:r>
        <w:rPr>
          <w:sz w:val="18"/>
          <w:szCs w:val="18"/>
          <w:lang w:val="ka-GE"/>
        </w:rPr>
        <w:t xml:space="preserve"> სტრუქტურული ერთეულის</w:t>
      </w:r>
      <w:r w:rsidR="00790DEF">
        <w:rPr>
          <w:sz w:val="18"/>
          <w:szCs w:val="18"/>
          <w:lang w:val="ka-GE"/>
        </w:rPr>
        <w:t xml:space="preserve"> –</w:t>
      </w:r>
      <w:r>
        <w:rPr>
          <w:sz w:val="18"/>
          <w:szCs w:val="18"/>
          <w:lang w:val="ka-GE"/>
        </w:rPr>
        <w:t xml:space="preserve"> შიდა აუდიტის სამსახურის ხელმძღვანელის</w:t>
      </w:r>
      <w:r w:rsidR="00C72D2B">
        <w:rPr>
          <w:sz w:val="18"/>
          <w:szCs w:val="18"/>
          <w:lang w:val="ka-GE"/>
        </w:rPr>
        <w:t>,</w:t>
      </w:r>
      <w:r>
        <w:rPr>
          <w:sz w:val="18"/>
          <w:szCs w:val="18"/>
          <w:lang w:val="ka-GE"/>
        </w:rPr>
        <w:t xml:space="preserve"> გაგა სანდუხაძის მიერ.</w:t>
      </w:r>
    </w:p>
    <w:p w:rsidR="00B14C05" w:rsidRDefault="00B14C05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</w:p>
    <w:p w:rsidR="009371A3" w:rsidRPr="0010731D" w:rsidRDefault="009371A3" w:rsidP="0010731D">
      <w:pPr>
        <w:pStyle w:val="Default"/>
        <w:spacing w:line="360" w:lineRule="auto"/>
        <w:ind w:firstLine="720"/>
        <w:jc w:val="both"/>
        <w:rPr>
          <w:sz w:val="18"/>
          <w:szCs w:val="18"/>
          <w:lang w:val="ka-GE"/>
        </w:rPr>
      </w:pPr>
    </w:p>
    <w:p w:rsidR="00B14C05" w:rsidRDefault="00B14C05" w:rsidP="00B14C05">
      <w:pPr>
        <w:pStyle w:val="Default"/>
        <w:ind w:firstLine="720"/>
        <w:jc w:val="both"/>
        <w:rPr>
          <w:lang w:val="ka-GE"/>
        </w:rPr>
      </w:pPr>
    </w:p>
    <w:p w:rsidR="005B2D39" w:rsidRDefault="009371A3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შენგელია</w:t>
      </w:r>
    </w:p>
    <w:sectPr w:rsidR="005B2D39" w:rsidSect="0040550F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4F1" w:rsidRDefault="00D314F1" w:rsidP="004117C9">
      <w:pPr>
        <w:spacing w:line="240" w:lineRule="auto"/>
      </w:pPr>
      <w:r>
        <w:separator/>
      </w:r>
    </w:p>
  </w:endnote>
  <w:endnote w:type="continuationSeparator" w:id="0">
    <w:p w:rsidR="00D314F1" w:rsidRDefault="00D314F1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4F1" w:rsidRDefault="00D314F1" w:rsidP="004117C9">
      <w:pPr>
        <w:spacing w:line="240" w:lineRule="auto"/>
      </w:pPr>
      <w:r>
        <w:separator/>
      </w:r>
    </w:p>
  </w:footnote>
  <w:footnote w:type="continuationSeparator" w:id="0">
    <w:p w:rsidR="00D314F1" w:rsidRDefault="00D314F1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05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14F79"/>
    <w:rsid w:val="00065365"/>
    <w:rsid w:val="000675CA"/>
    <w:rsid w:val="00080610"/>
    <w:rsid w:val="000B137C"/>
    <w:rsid w:val="000E463E"/>
    <w:rsid w:val="0010731D"/>
    <w:rsid w:val="001C305C"/>
    <w:rsid w:val="001E5E1D"/>
    <w:rsid w:val="001F4BD6"/>
    <w:rsid w:val="00210D38"/>
    <w:rsid w:val="00237AD8"/>
    <w:rsid w:val="002A3D20"/>
    <w:rsid w:val="002C0B89"/>
    <w:rsid w:val="002C5A8C"/>
    <w:rsid w:val="002D33E0"/>
    <w:rsid w:val="00316D76"/>
    <w:rsid w:val="003209D7"/>
    <w:rsid w:val="00361183"/>
    <w:rsid w:val="00363818"/>
    <w:rsid w:val="003A17C0"/>
    <w:rsid w:val="0040550F"/>
    <w:rsid w:val="004117C9"/>
    <w:rsid w:val="0041271A"/>
    <w:rsid w:val="00471194"/>
    <w:rsid w:val="004E0F20"/>
    <w:rsid w:val="005716E7"/>
    <w:rsid w:val="00576877"/>
    <w:rsid w:val="00587BCE"/>
    <w:rsid w:val="00590917"/>
    <w:rsid w:val="005B2D39"/>
    <w:rsid w:val="005B4200"/>
    <w:rsid w:val="00604D89"/>
    <w:rsid w:val="006563C5"/>
    <w:rsid w:val="006D3FBF"/>
    <w:rsid w:val="007902B9"/>
    <w:rsid w:val="00790DEF"/>
    <w:rsid w:val="00806E25"/>
    <w:rsid w:val="008165F9"/>
    <w:rsid w:val="008541EC"/>
    <w:rsid w:val="00885804"/>
    <w:rsid w:val="008D595D"/>
    <w:rsid w:val="008F79D8"/>
    <w:rsid w:val="009371A3"/>
    <w:rsid w:val="009501E2"/>
    <w:rsid w:val="0096444E"/>
    <w:rsid w:val="00970393"/>
    <w:rsid w:val="00976533"/>
    <w:rsid w:val="00984DEB"/>
    <w:rsid w:val="00A44394"/>
    <w:rsid w:val="00AA79AC"/>
    <w:rsid w:val="00AB3A81"/>
    <w:rsid w:val="00AE3DDB"/>
    <w:rsid w:val="00AE479F"/>
    <w:rsid w:val="00AE5C0C"/>
    <w:rsid w:val="00B14C05"/>
    <w:rsid w:val="00B62306"/>
    <w:rsid w:val="00B67BFE"/>
    <w:rsid w:val="00B714F7"/>
    <w:rsid w:val="00B76A6C"/>
    <w:rsid w:val="00C72D2B"/>
    <w:rsid w:val="00CA47A8"/>
    <w:rsid w:val="00D06DA4"/>
    <w:rsid w:val="00D21678"/>
    <w:rsid w:val="00D314F1"/>
    <w:rsid w:val="00D57F8A"/>
    <w:rsid w:val="00DC0E33"/>
    <w:rsid w:val="00E00A97"/>
    <w:rsid w:val="00EE221F"/>
    <w:rsid w:val="00F421E9"/>
    <w:rsid w:val="00F47138"/>
    <w:rsid w:val="00F63F25"/>
    <w:rsid w:val="00F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4D7C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paragraph" w:styleId="BodyText">
    <w:name w:val="Body Text"/>
    <w:basedOn w:val="Normal"/>
    <w:link w:val="BodyTextChar"/>
    <w:uiPriority w:val="1"/>
    <w:qFormat/>
    <w:rsid w:val="00B14C05"/>
    <w:pPr>
      <w:widowControl w:val="0"/>
      <w:spacing w:before="47" w:line="240" w:lineRule="auto"/>
      <w:ind w:left="119" w:firstLine="0"/>
      <w:jc w:val="left"/>
    </w:pPr>
    <w:rPr>
      <w:rFonts w:eastAsia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14C05"/>
    <w:rPr>
      <w:rFonts w:eastAsia="Sylfaen"/>
      <w:sz w:val="24"/>
      <w:szCs w:val="24"/>
    </w:rPr>
  </w:style>
  <w:style w:type="paragraph" w:customStyle="1" w:styleId="Default">
    <w:name w:val="Default"/>
    <w:rsid w:val="00B14C05"/>
    <w:pPr>
      <w:autoSpaceDE w:val="0"/>
      <w:autoSpaceDN w:val="0"/>
      <w:adjustRightInd w:val="0"/>
      <w:spacing w:line="240" w:lineRule="auto"/>
      <w:ind w:firstLine="0"/>
      <w:jc w:val="left"/>
    </w:pPr>
    <w:rPr>
      <w:rFonts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6D65-2A68-4B97-8D4A-3B156A6F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27</cp:revision>
  <cp:lastPrinted>2021-08-25T15:20:00Z</cp:lastPrinted>
  <dcterms:created xsi:type="dcterms:W3CDTF">2019-12-17T13:13:00Z</dcterms:created>
  <dcterms:modified xsi:type="dcterms:W3CDTF">2021-08-25T15:20:00Z</dcterms:modified>
</cp:coreProperties>
</file>