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B62306" w:rsidP="00B62306">
      <w:pPr>
        <w:spacing w:line="240" w:lineRule="auto"/>
        <w:jc w:val="center"/>
      </w:pPr>
      <w:r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0</wp:posOffset>
            </wp:positionH>
            <wp:positionV relativeFrom="paragraph">
              <wp:posOffset>92075</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B62306">
      <w:pPr>
        <w:spacing w:line="240"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A810FC" w:rsidRDefault="006F7324" w:rsidP="000675CA">
      <w:pPr>
        <w:spacing w:line="240" w:lineRule="auto"/>
        <w:ind w:firstLine="0"/>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2998800</wp:posOffset>
                </wp:positionH>
                <wp:positionV relativeFrom="paragraph">
                  <wp:posOffset>201930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02230"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15pt,15.9pt" to="272.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"/>
            </w:pict>
          </mc:Fallback>
        </mc:AlternateContent>
      </w:r>
      <w:r w:rsidR="00B62306" w:rsidRPr="00634818">
        <w:rPr>
          <w:noProof/>
          <w:color w:val="000000"/>
          <w:sz w:val="24"/>
          <w:szCs w:val="24"/>
        </w:rPr>
        <w:sym w:font="Times New Roman" w:char="2116"/>
      </w:r>
      <w:r w:rsidR="00B62306">
        <w:rPr>
          <w:noProof/>
          <w:color w:val="000000"/>
          <w:sz w:val="24"/>
          <w:szCs w:val="24"/>
          <w:lang w:val="af-ZA"/>
        </w:rPr>
        <w:t xml:space="preserve"> </w:t>
      </w:r>
      <w:r w:rsidR="00B62306">
        <w:rPr>
          <w:noProof/>
          <w:color w:val="000000"/>
          <w:sz w:val="24"/>
          <w:szCs w:val="24"/>
          <w:lang w:val="ka-GE"/>
        </w:rPr>
        <w:t xml:space="preserve">  </w:t>
      </w:r>
      <w:r w:rsidR="000675CA">
        <w:rPr>
          <w:noProof/>
          <w:color w:val="000000"/>
          <w:sz w:val="24"/>
          <w:szCs w:val="24"/>
          <w:lang w:val="ka-GE"/>
        </w:rPr>
        <w:t xml:space="preserve"> </w:t>
      </w:r>
      <w:r>
        <w:rPr>
          <w:noProof/>
          <w:color w:val="000000"/>
          <w:sz w:val="24"/>
          <w:szCs w:val="24"/>
        </w:rPr>
        <w:t>389</w:t>
      </w:r>
      <w:r w:rsidR="000675CA">
        <w:rPr>
          <w:noProof/>
          <w:color w:val="000000"/>
          <w:sz w:val="24"/>
          <w:szCs w:val="24"/>
          <w:lang w:val="ka-GE"/>
        </w:rPr>
        <w:t xml:space="preserve"> </w:t>
      </w:r>
    </w:p>
    <w:p w:rsidR="00B62306" w:rsidRPr="00D93084" w:rsidRDefault="00B62306" w:rsidP="00B62306">
      <w:pPr>
        <w:jc w:val="center"/>
        <w:rPr>
          <w:noProof/>
          <w:color w:val="000000"/>
          <w:sz w:val="22"/>
          <w:lang w:val="af-ZA"/>
        </w:rPr>
      </w:pPr>
    </w:p>
    <w:p w:rsidR="00B62306" w:rsidRPr="005249D8" w:rsidRDefault="00B62306" w:rsidP="007B1E4E">
      <w:pPr>
        <w:spacing w:line="240" w:lineRule="auto"/>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33249E">
        <w:rPr>
          <w:rFonts w:cs="Sylfaen"/>
          <w:noProof/>
          <w:color w:val="000000"/>
          <w:sz w:val="22"/>
          <w:lang w:val="ka-GE"/>
        </w:rPr>
        <w:t>30</w:t>
      </w:r>
      <w:r>
        <w:rPr>
          <w:rFonts w:cs="Sylfaen"/>
          <w:noProof/>
          <w:color w:val="000000"/>
          <w:sz w:val="22"/>
          <w:lang w:val="af-ZA"/>
        </w:rPr>
        <w:tab/>
      </w:r>
      <w:r>
        <w:rPr>
          <w:rFonts w:cs="Sylfaen"/>
          <w:noProof/>
          <w:color w:val="000000"/>
          <w:sz w:val="22"/>
          <w:lang w:val="af-ZA"/>
        </w:rPr>
        <w:tab/>
      </w:r>
      <w:r w:rsidR="006E7B33">
        <w:rPr>
          <w:rFonts w:cs="Sylfaen"/>
          <w:noProof/>
          <w:color w:val="000000"/>
          <w:sz w:val="22"/>
          <w:lang w:val="ka-GE"/>
        </w:rPr>
        <w:t>ივნის</w:t>
      </w:r>
      <w:r w:rsidR="003209D7">
        <w:rPr>
          <w:rFonts w:cs="Sylfaen"/>
          <w:noProof/>
          <w:color w:val="000000"/>
          <w:sz w:val="22"/>
          <w:lang w:val="ka-GE"/>
        </w:rPr>
        <w:t>ი</w:t>
      </w:r>
      <w:r w:rsidR="00065365">
        <w:rPr>
          <w:rFonts w:cs="Sylfaen"/>
          <w:noProof/>
          <w:color w:val="000000"/>
          <w:sz w:val="22"/>
          <w:lang w:val="af-ZA"/>
        </w:rPr>
        <w:tab/>
      </w:r>
      <w:r>
        <w:rPr>
          <w:rFonts w:cs="Sylfaen"/>
          <w:noProof/>
          <w:color w:val="000000"/>
          <w:sz w:val="22"/>
          <w:lang w:val="ka-GE"/>
        </w:rPr>
        <w:tab/>
      </w:r>
      <w:r>
        <w:rPr>
          <w:rFonts w:cs="Sylfaen"/>
          <w:noProof/>
          <w:color w:val="000000"/>
          <w:sz w:val="22"/>
          <w:lang w:val="ka-GE"/>
        </w:rPr>
        <w:tab/>
      </w:r>
      <w:r w:rsidR="00F47138">
        <w:rPr>
          <w:noProof/>
          <w:color w:val="000000"/>
          <w:sz w:val="22"/>
          <w:lang w:val="af-ZA"/>
        </w:rPr>
        <w:t>2021</w:t>
      </w:r>
      <w:r w:rsidRPr="00D93084">
        <w:rPr>
          <w:noProof/>
          <w:color w:val="000000"/>
          <w:sz w:val="22"/>
          <w:lang w:val="en-AU"/>
        </w:rPr>
        <w:t xml:space="preserve"> </w:t>
      </w:r>
      <w:r w:rsidRPr="00D93084">
        <w:rPr>
          <w:noProof/>
          <w:color w:val="000000"/>
          <w:sz w:val="22"/>
          <w:lang w:val="af-ZA"/>
        </w:rPr>
        <w:t xml:space="preserve"> </w:t>
      </w:r>
      <w:r>
        <w:rPr>
          <w:noProof/>
          <w:color w:val="000000"/>
          <w:szCs w:val="18"/>
          <w:lang w:val="ka-GE"/>
        </w:rPr>
        <w:t>წელი</w:t>
      </w:r>
    </w:p>
    <w:p w:rsidR="007C004E" w:rsidRDefault="007C004E" w:rsidP="007B1E4E">
      <w:pPr>
        <w:spacing w:line="240" w:lineRule="auto"/>
        <w:jc w:val="center"/>
        <w:rPr>
          <w:rFonts w:cs="Sylfaen"/>
          <w:noProof/>
          <w:color w:val="000000"/>
          <w:szCs w:val="18"/>
        </w:rPr>
      </w:pPr>
    </w:p>
    <w:p w:rsidR="007C004E" w:rsidRDefault="007C004E" w:rsidP="007C004E">
      <w:pPr>
        <w:jc w:val="center"/>
        <w:rPr>
          <w:rFonts w:cs="Sylfaen"/>
          <w:noProof/>
          <w:szCs w:val="18"/>
          <w:lang w:val="ka-GE"/>
        </w:rPr>
      </w:pPr>
      <w:r>
        <w:rPr>
          <w:rFonts w:cs="Sylfaen"/>
          <w:noProof/>
          <w:color w:val="000000"/>
          <w:szCs w:val="18"/>
        </w:rPr>
        <w:t>„</w:t>
      </w:r>
      <w:r w:rsidRPr="000E7FB6">
        <w:rPr>
          <w:rFonts w:cs="Sylfaen"/>
          <w:noProof/>
          <w:color w:val="000000"/>
          <w:szCs w:val="18"/>
          <w:lang w:val="ka-GE"/>
        </w:rPr>
        <w:t xml:space="preserve">ქალაქ ქუთაისის მუნიციპალიტეტის მერიასა და </w:t>
      </w:r>
      <w:r>
        <w:rPr>
          <w:rFonts w:cs="Sylfaen"/>
          <w:noProof/>
          <w:szCs w:val="18"/>
          <w:lang w:val="ka-GE"/>
        </w:rPr>
        <w:t>შეზღუდული</w:t>
      </w:r>
    </w:p>
    <w:p w:rsidR="007C004E" w:rsidRDefault="007C004E" w:rsidP="007C004E">
      <w:pPr>
        <w:jc w:val="center"/>
        <w:rPr>
          <w:rFonts w:cs="Sylfaen"/>
          <w:noProof/>
          <w:szCs w:val="18"/>
          <w:lang w:val="ka-GE"/>
        </w:rPr>
      </w:pPr>
      <w:r w:rsidRPr="000E7FB6">
        <w:rPr>
          <w:rFonts w:cs="Sylfaen"/>
          <w:noProof/>
          <w:szCs w:val="18"/>
          <w:lang w:val="ka-GE"/>
        </w:rPr>
        <w:t>პასუხისმგებლობის</w:t>
      </w:r>
      <w:r>
        <w:rPr>
          <w:rFonts w:cs="Sylfaen"/>
          <w:noProof/>
          <w:szCs w:val="18"/>
          <w:lang w:val="ka-GE"/>
        </w:rPr>
        <w:t xml:space="preserve"> საზოგადოება „</w:t>
      </w:r>
      <w:r w:rsidRPr="000E7FB6">
        <w:rPr>
          <w:rFonts w:cs="Sylfaen"/>
          <w:noProof/>
          <w:szCs w:val="18"/>
          <w:lang w:val="ka-GE"/>
        </w:rPr>
        <w:t>პარკინგსერვისს</w:t>
      </w:r>
      <w:r w:rsidRPr="000E7FB6">
        <w:rPr>
          <w:noProof/>
          <w:szCs w:val="18"/>
          <w:lang w:val="ka-GE"/>
        </w:rPr>
        <w:t xml:space="preserve">“ </w:t>
      </w:r>
      <w:r>
        <w:rPr>
          <w:rFonts w:cs="Sylfaen"/>
          <w:noProof/>
          <w:szCs w:val="18"/>
          <w:lang w:val="ka-GE"/>
        </w:rPr>
        <w:t xml:space="preserve">შორის </w:t>
      </w:r>
      <w:r w:rsidRPr="000E7FB6">
        <w:rPr>
          <w:rFonts w:cs="Sylfaen"/>
          <w:noProof/>
          <w:szCs w:val="18"/>
          <w:lang w:val="ka-GE"/>
        </w:rPr>
        <w:t>2015</w:t>
      </w:r>
      <w:r>
        <w:rPr>
          <w:rFonts w:cs="Sylfaen"/>
          <w:noProof/>
          <w:szCs w:val="18"/>
          <w:lang w:val="ka-GE"/>
        </w:rPr>
        <w:t xml:space="preserve"> წლის</w:t>
      </w:r>
    </w:p>
    <w:p w:rsidR="007C004E" w:rsidRDefault="007C004E" w:rsidP="007C004E">
      <w:pPr>
        <w:jc w:val="center"/>
        <w:rPr>
          <w:rFonts w:cs="Sylfaen"/>
          <w:noProof/>
          <w:color w:val="000000"/>
          <w:szCs w:val="18"/>
          <w:lang w:val="ka-GE"/>
        </w:rPr>
      </w:pPr>
      <w:r w:rsidRPr="000E7FB6">
        <w:rPr>
          <w:rFonts w:cs="Sylfaen"/>
          <w:noProof/>
          <w:szCs w:val="18"/>
          <w:lang w:val="ka-GE"/>
        </w:rPr>
        <w:t>6 ოქტომბერს გაფორმებული</w:t>
      </w:r>
      <w:r>
        <w:rPr>
          <w:rFonts w:cs="Sylfaen"/>
          <w:noProof/>
          <w:szCs w:val="18"/>
          <w:lang w:val="ka-GE"/>
        </w:rPr>
        <w:t xml:space="preserve"> </w:t>
      </w:r>
      <w:r w:rsidRPr="000E7FB6">
        <w:rPr>
          <w:rFonts w:cs="Sylfaen"/>
          <w:noProof/>
          <w:color w:val="000000"/>
          <w:szCs w:val="18"/>
          <w:lang w:val="ka-GE"/>
        </w:rPr>
        <w:t>№</w:t>
      </w:r>
      <w:r>
        <w:rPr>
          <w:rFonts w:cs="Sylfaen"/>
          <w:noProof/>
          <w:color w:val="000000"/>
          <w:szCs w:val="18"/>
          <w:lang w:val="ka-GE"/>
        </w:rPr>
        <w:t xml:space="preserve"> </w:t>
      </w:r>
      <w:r w:rsidRPr="000E7FB6">
        <w:rPr>
          <w:rFonts w:cs="Sylfaen"/>
          <w:noProof/>
          <w:color w:val="000000"/>
          <w:szCs w:val="18"/>
          <w:lang w:val="ka-GE"/>
        </w:rPr>
        <w:t>28</w:t>
      </w:r>
      <w:r>
        <w:rPr>
          <w:rFonts w:cs="Sylfaen"/>
          <w:noProof/>
          <w:color w:val="000000"/>
          <w:szCs w:val="18"/>
          <w:lang w:val="ka-GE"/>
        </w:rPr>
        <w:t xml:space="preserve"> საიჯარო </w:t>
      </w:r>
      <w:r w:rsidRPr="000E7FB6">
        <w:rPr>
          <w:rFonts w:cs="Sylfaen"/>
          <w:noProof/>
          <w:color w:val="000000"/>
          <w:szCs w:val="18"/>
          <w:lang w:val="ka-GE"/>
        </w:rPr>
        <w:t>ხელშეკრულები</w:t>
      </w:r>
      <w:r w:rsidRPr="000E7FB6">
        <w:rPr>
          <w:rFonts w:cs="Sylfaen"/>
          <w:noProof/>
          <w:color w:val="000000"/>
          <w:szCs w:val="18"/>
        </w:rPr>
        <w:t>თ</w:t>
      </w:r>
      <w:r>
        <w:rPr>
          <w:rFonts w:cs="Sylfaen"/>
          <w:noProof/>
          <w:color w:val="000000"/>
          <w:szCs w:val="18"/>
          <w:lang w:val="ka-GE"/>
        </w:rPr>
        <w:t xml:space="preserve"> </w:t>
      </w:r>
      <w:r w:rsidRPr="000E7FB6">
        <w:rPr>
          <w:rFonts w:cs="Sylfaen"/>
          <w:noProof/>
          <w:color w:val="000000"/>
          <w:szCs w:val="18"/>
          <w:lang w:val="ka-GE"/>
        </w:rPr>
        <w:t>განსაზღვ</w:t>
      </w:r>
      <w:r>
        <w:rPr>
          <w:rFonts w:cs="Sylfaen"/>
          <w:noProof/>
          <w:color w:val="000000"/>
          <w:szCs w:val="18"/>
          <w:lang w:val="ka-GE"/>
        </w:rPr>
        <w:t>რული,</w:t>
      </w:r>
    </w:p>
    <w:p w:rsidR="007C004E" w:rsidRDefault="007C004E" w:rsidP="007C004E">
      <w:pPr>
        <w:jc w:val="center"/>
        <w:rPr>
          <w:rFonts w:cs="Sylfaen"/>
          <w:noProof/>
          <w:color w:val="000000"/>
          <w:szCs w:val="18"/>
          <w:lang w:val="ka-GE"/>
        </w:rPr>
      </w:pPr>
      <w:r>
        <w:rPr>
          <w:rFonts w:cs="Sylfaen"/>
          <w:noProof/>
          <w:color w:val="000000"/>
          <w:szCs w:val="18"/>
          <w:lang w:val="ka-GE"/>
        </w:rPr>
        <w:t xml:space="preserve">გადაუხდელი საიჯარო ქირის, დაკისრებული </w:t>
      </w:r>
      <w:r w:rsidRPr="000E7FB6">
        <w:rPr>
          <w:rFonts w:cs="Sylfaen"/>
          <w:noProof/>
          <w:color w:val="000000"/>
          <w:szCs w:val="18"/>
          <w:lang w:val="ka-GE"/>
        </w:rPr>
        <w:t>პირგასამტეხლო</w:t>
      </w:r>
      <w:r>
        <w:rPr>
          <w:rFonts w:cs="Sylfaen"/>
          <w:noProof/>
          <w:color w:val="000000"/>
          <w:szCs w:val="18"/>
          <w:lang w:val="ka-GE"/>
        </w:rPr>
        <w:t>ს განწილვადებისა</w:t>
      </w:r>
    </w:p>
    <w:p w:rsidR="007C004E" w:rsidRDefault="007C004E" w:rsidP="007C004E">
      <w:pPr>
        <w:jc w:val="center"/>
        <w:rPr>
          <w:rFonts w:cs="Geo_Times"/>
          <w:noProof/>
          <w:szCs w:val="18"/>
          <w:lang w:val="ka-GE"/>
        </w:rPr>
      </w:pPr>
      <w:r>
        <w:rPr>
          <w:rFonts w:cs="Sylfaen"/>
          <w:noProof/>
          <w:color w:val="000000"/>
          <w:szCs w:val="18"/>
          <w:lang w:val="ka-GE"/>
        </w:rPr>
        <w:t xml:space="preserve">და დაკისრებული </w:t>
      </w:r>
      <w:r w:rsidRPr="000E7FB6">
        <w:rPr>
          <w:rFonts w:cs="Sylfaen"/>
          <w:noProof/>
          <w:color w:val="000000"/>
          <w:szCs w:val="18"/>
          <w:lang w:val="ka-GE"/>
        </w:rPr>
        <w:t>პირგასამტეხლოსაგან</w:t>
      </w:r>
      <w:r>
        <w:rPr>
          <w:rFonts w:cs="Sylfaen"/>
          <w:noProof/>
          <w:color w:val="000000"/>
          <w:szCs w:val="18"/>
          <w:lang w:val="ka-GE"/>
        </w:rPr>
        <w:t xml:space="preserve"> </w:t>
      </w:r>
      <w:r w:rsidRPr="000E7FB6">
        <w:rPr>
          <w:rFonts w:cs="Sylfaen"/>
          <w:noProof/>
          <w:color w:val="000000"/>
          <w:szCs w:val="18"/>
          <w:lang w:val="ka-GE"/>
        </w:rPr>
        <w:t>განთავისუფლების თაობაზე,</w:t>
      </w:r>
      <w:r>
        <w:rPr>
          <w:rFonts w:cs="Sylfaen"/>
          <w:noProof/>
          <w:color w:val="000000"/>
          <w:szCs w:val="18"/>
          <w:lang w:val="ka-GE"/>
        </w:rPr>
        <w:t xml:space="preserve"> </w:t>
      </w:r>
      <w:r w:rsidRPr="000E7FB6">
        <w:rPr>
          <w:rFonts w:cs="Sylfaen"/>
          <w:noProof/>
          <w:szCs w:val="18"/>
          <w:lang w:val="ka-GE"/>
        </w:rPr>
        <w:t>ქალაქ</w:t>
      </w:r>
    </w:p>
    <w:p w:rsidR="007C004E" w:rsidRDefault="007C004E" w:rsidP="007C004E">
      <w:pPr>
        <w:jc w:val="center"/>
        <w:rPr>
          <w:noProof/>
          <w:szCs w:val="18"/>
          <w:lang w:val="ka-GE"/>
        </w:rPr>
      </w:pPr>
      <w:r w:rsidRPr="000E7FB6">
        <w:rPr>
          <w:rFonts w:cs="Sylfaen"/>
          <w:noProof/>
          <w:szCs w:val="18"/>
          <w:lang w:val="ka-GE"/>
        </w:rPr>
        <w:t>ქუთაისის</w:t>
      </w:r>
      <w:r>
        <w:rPr>
          <w:rFonts w:cs="Sylfaen"/>
          <w:noProof/>
          <w:szCs w:val="18"/>
          <w:lang w:val="ka-GE"/>
        </w:rPr>
        <w:t xml:space="preserve"> </w:t>
      </w:r>
      <w:r w:rsidRPr="000E7FB6">
        <w:rPr>
          <w:rFonts w:cs="Sylfaen"/>
          <w:noProof/>
          <w:szCs w:val="18"/>
          <w:lang w:val="ka-GE"/>
        </w:rPr>
        <w:t>მუნიციპალიტეტის</w:t>
      </w:r>
      <w:r>
        <w:rPr>
          <w:rFonts w:cs="Sylfaen"/>
          <w:noProof/>
          <w:szCs w:val="18"/>
          <w:lang w:val="ka-GE"/>
        </w:rPr>
        <w:t xml:space="preserve"> </w:t>
      </w:r>
      <w:r w:rsidRPr="000E7FB6">
        <w:rPr>
          <w:rFonts w:cs="Sylfaen"/>
          <w:noProof/>
          <w:szCs w:val="18"/>
          <w:lang w:val="ka-GE"/>
        </w:rPr>
        <w:t>მერის</w:t>
      </w:r>
      <w:r w:rsidRPr="000E7FB6">
        <w:rPr>
          <w:noProof/>
          <w:szCs w:val="18"/>
          <w:lang w:val="ka-GE"/>
        </w:rPr>
        <w:t>ათვის</w:t>
      </w:r>
      <w:r>
        <w:rPr>
          <w:noProof/>
          <w:szCs w:val="18"/>
          <w:lang w:val="ka-GE"/>
        </w:rPr>
        <w:t xml:space="preserve"> </w:t>
      </w:r>
      <w:r w:rsidRPr="000E7FB6">
        <w:rPr>
          <w:rFonts w:cs="Sylfaen"/>
          <w:noProof/>
          <w:szCs w:val="18"/>
          <w:lang w:val="ka-GE"/>
        </w:rPr>
        <w:t>თანხმობის</w:t>
      </w:r>
      <w:r w:rsidRPr="000E7FB6">
        <w:rPr>
          <w:rFonts w:cs="Geo_Times"/>
          <w:noProof/>
          <w:szCs w:val="18"/>
          <w:lang w:val="ka-GE"/>
        </w:rPr>
        <w:t xml:space="preserve"> </w:t>
      </w:r>
      <w:r w:rsidRPr="000E7FB6">
        <w:rPr>
          <w:rFonts w:cs="Sylfaen"/>
          <w:noProof/>
          <w:szCs w:val="18"/>
          <w:lang w:val="ka-GE"/>
        </w:rPr>
        <w:t>მიცემის</w:t>
      </w:r>
      <w:r>
        <w:rPr>
          <w:rFonts w:cs="Sylfaen"/>
          <w:noProof/>
          <w:szCs w:val="18"/>
          <w:lang w:val="ka-GE"/>
        </w:rPr>
        <w:t xml:space="preserve"> </w:t>
      </w:r>
      <w:r w:rsidRPr="000E7FB6">
        <w:rPr>
          <w:rFonts w:cs="Sylfaen"/>
          <w:noProof/>
          <w:szCs w:val="18"/>
          <w:lang w:val="ka-GE"/>
        </w:rPr>
        <w:t>შ</w:t>
      </w:r>
      <w:r w:rsidRPr="000E7FB6">
        <w:rPr>
          <w:noProof/>
          <w:szCs w:val="18"/>
          <w:lang w:val="ka-GE"/>
        </w:rPr>
        <w:t>ესახებ“</w:t>
      </w:r>
      <w:r>
        <w:rPr>
          <w:noProof/>
          <w:szCs w:val="18"/>
          <w:lang w:val="ka-GE"/>
        </w:rPr>
        <w:t xml:space="preserve"> ქალაქ</w:t>
      </w:r>
    </w:p>
    <w:p w:rsidR="007C004E" w:rsidRDefault="007C004E" w:rsidP="007C004E">
      <w:pPr>
        <w:jc w:val="center"/>
        <w:rPr>
          <w:rFonts w:cs="Sylfaen"/>
          <w:noProof/>
          <w:color w:val="000000"/>
          <w:szCs w:val="18"/>
          <w:lang w:val="ka-GE"/>
        </w:rPr>
      </w:pPr>
      <w:r>
        <w:rPr>
          <w:noProof/>
          <w:szCs w:val="18"/>
          <w:lang w:val="ka-GE"/>
        </w:rPr>
        <w:t xml:space="preserve">ქუთაისის მუნიციპალიტეტის </w:t>
      </w:r>
      <w:r w:rsidRPr="000E7FB6">
        <w:rPr>
          <w:noProof/>
          <w:szCs w:val="18"/>
          <w:lang w:val="ka-GE"/>
        </w:rPr>
        <w:t>საკრებულოს</w:t>
      </w:r>
      <w:r>
        <w:rPr>
          <w:noProof/>
          <w:szCs w:val="18"/>
          <w:lang w:val="ka-GE"/>
        </w:rPr>
        <w:t xml:space="preserve"> </w:t>
      </w:r>
      <w:r w:rsidRPr="000E7FB6">
        <w:rPr>
          <w:noProof/>
          <w:szCs w:val="18"/>
          <w:lang w:val="ka-GE"/>
        </w:rPr>
        <w:t xml:space="preserve">2020 წლის 30 სექტემბრის </w:t>
      </w:r>
      <w:r>
        <w:rPr>
          <w:rFonts w:cs="Sylfaen"/>
          <w:noProof/>
          <w:color w:val="000000"/>
          <w:szCs w:val="18"/>
          <w:lang w:val="ka-GE"/>
        </w:rPr>
        <w:t>№322</w:t>
      </w:r>
    </w:p>
    <w:p w:rsidR="006E7B33" w:rsidRDefault="007C004E" w:rsidP="007C004E">
      <w:pPr>
        <w:spacing w:line="276" w:lineRule="auto"/>
        <w:jc w:val="center"/>
        <w:rPr>
          <w:rFonts w:cs="Sylfaen"/>
          <w:noProof/>
          <w:color w:val="000000"/>
          <w:szCs w:val="18"/>
          <w:lang w:val="ka-GE"/>
        </w:rPr>
      </w:pPr>
      <w:r w:rsidRPr="000E7FB6">
        <w:rPr>
          <w:rFonts w:cs="Sylfaen"/>
          <w:noProof/>
          <w:color w:val="000000"/>
          <w:szCs w:val="18"/>
          <w:lang w:val="ka-GE"/>
        </w:rPr>
        <w:t xml:space="preserve">განკარგულებაში ცვლილების შეტანის </w:t>
      </w:r>
      <w:r w:rsidR="00E15151">
        <w:rPr>
          <w:rFonts w:cs="Sylfaen"/>
          <w:noProof/>
          <w:color w:val="000000"/>
          <w:szCs w:val="18"/>
          <w:lang w:val="ka-GE"/>
        </w:rPr>
        <w:t>თაობაზე</w:t>
      </w:r>
    </w:p>
    <w:p w:rsidR="007C004E" w:rsidRDefault="007C004E" w:rsidP="007C004E">
      <w:pPr>
        <w:spacing w:line="276" w:lineRule="auto"/>
        <w:jc w:val="center"/>
        <w:rPr>
          <w:noProof/>
          <w:szCs w:val="18"/>
          <w:lang w:val="ka-GE"/>
        </w:rPr>
      </w:pPr>
    </w:p>
    <w:p w:rsidR="006E7B33" w:rsidRPr="000E7FB6" w:rsidRDefault="006E7B33" w:rsidP="006E7B33">
      <w:pPr>
        <w:rPr>
          <w:noProof/>
          <w:szCs w:val="18"/>
          <w:lang w:val="ka-GE"/>
        </w:rPr>
      </w:pPr>
      <w:r w:rsidRPr="000E7FB6">
        <w:rPr>
          <w:noProof/>
          <w:szCs w:val="18"/>
          <w:lang w:val="ka-GE"/>
        </w:rPr>
        <w:t>საქართველოს ორგანული კანონის „ადგილობრივი თვითმმართველობის კო</w:t>
      </w:r>
      <w:r>
        <w:rPr>
          <w:noProof/>
          <w:szCs w:val="18"/>
          <w:lang w:val="ka-GE"/>
        </w:rPr>
        <w:t xml:space="preserve">დექსი“ </w:t>
      </w:r>
      <w:r w:rsidR="00E15151">
        <w:rPr>
          <w:noProof/>
          <w:szCs w:val="18"/>
          <w:lang w:val="ka-GE"/>
        </w:rPr>
        <w:t>მე-</w:t>
      </w:r>
      <w:r>
        <w:rPr>
          <w:noProof/>
          <w:szCs w:val="18"/>
          <w:lang w:val="ka-GE"/>
        </w:rPr>
        <w:t>16</w:t>
      </w:r>
      <w:r w:rsidR="00E15151">
        <w:rPr>
          <w:noProof/>
          <w:szCs w:val="18"/>
          <w:lang w:val="ka-GE"/>
        </w:rPr>
        <w:t xml:space="preserve"> </w:t>
      </w:r>
      <w:r>
        <w:rPr>
          <w:noProof/>
          <w:szCs w:val="18"/>
          <w:lang w:val="ka-GE"/>
        </w:rPr>
        <w:t>მუხლის მე-2 პუნქტის „</w:t>
      </w:r>
      <w:r w:rsidRPr="000E7FB6">
        <w:rPr>
          <w:noProof/>
          <w:szCs w:val="18"/>
          <w:lang w:val="ka-GE"/>
        </w:rPr>
        <w:t xml:space="preserve">ბ“ ქვეპუნქტის, 24-მუხლის მე-2 პუნქტის, 54-ე მუხლის პირველი პუნქტის „დ“ ქვეპუნქტის „დ.ე“ ქვეპუნქტის, </w:t>
      </w:r>
      <w:r w:rsidRPr="000E7FB6">
        <w:rPr>
          <w:szCs w:val="18"/>
          <w:lang w:val="ka-GE"/>
        </w:rPr>
        <w:t>163</w:t>
      </w:r>
      <w:r w:rsidRPr="000E7FB6">
        <w:rPr>
          <w:szCs w:val="18"/>
          <w:vertAlign w:val="superscript"/>
          <w:lang w:val="ka-GE"/>
        </w:rPr>
        <w:t>4</w:t>
      </w:r>
      <w:r w:rsidRPr="000E7FB6">
        <w:rPr>
          <w:rFonts w:cs="Sylfaen"/>
          <w:szCs w:val="18"/>
          <w:lang w:val="ka-GE"/>
        </w:rPr>
        <w:t xml:space="preserve"> მუხლის</w:t>
      </w:r>
      <w:r w:rsidRPr="000E7FB6">
        <w:rPr>
          <w:szCs w:val="18"/>
          <w:lang w:val="ka-GE"/>
        </w:rPr>
        <w:t>,</w:t>
      </w:r>
      <w:r w:rsidRPr="000E7FB6">
        <w:rPr>
          <w:noProof/>
          <w:szCs w:val="18"/>
          <w:lang w:val="ka-GE"/>
        </w:rPr>
        <w:t xml:space="preserve"> </w:t>
      </w:r>
      <w:r w:rsidR="00E15151">
        <w:rPr>
          <w:noProof/>
          <w:szCs w:val="18"/>
          <w:lang w:val="ka-GE"/>
        </w:rPr>
        <w:t>საქართველოს კანონის „</w:t>
      </w:r>
      <w:r w:rsidRPr="000E7FB6">
        <w:rPr>
          <w:rFonts w:cs="Geo_Times"/>
          <w:szCs w:val="18"/>
          <w:lang w:val="ka-GE"/>
        </w:rPr>
        <w:t xml:space="preserve">საქართველოს ზოგადი ადმინისტრაციული </w:t>
      </w:r>
      <w:r w:rsidR="00E15151">
        <w:rPr>
          <w:rFonts w:cs="Geo_Times"/>
          <w:szCs w:val="18"/>
          <w:lang w:val="ka-GE"/>
        </w:rPr>
        <w:t>კოდექსი“</w:t>
      </w:r>
      <w:r w:rsidRPr="000E7FB6">
        <w:rPr>
          <w:rFonts w:cs="Geo_Times"/>
          <w:szCs w:val="18"/>
          <w:lang w:val="ka-GE"/>
        </w:rPr>
        <w:t xml:space="preserve"> 63-ე მუხლის,</w:t>
      </w:r>
      <w:r w:rsidRPr="000E7FB6">
        <w:rPr>
          <w:rFonts w:cs="Sylfaen"/>
          <w:noProof/>
          <w:szCs w:val="18"/>
          <w:lang w:val="ka-GE"/>
        </w:rPr>
        <w:t xml:space="preserve">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 და ანგარიშსწორების წესების დამტკიცების შესახებ“ საქართველოს მთავრობის 2014 წლის 8 დეკემბრის №669 დადგენილების</w:t>
      </w:r>
      <w:r w:rsidRPr="000E7FB6">
        <w:rPr>
          <w:noProof/>
          <w:szCs w:val="18"/>
          <w:lang w:val="ka-GE"/>
        </w:rPr>
        <w:t xml:space="preserve">, </w:t>
      </w:r>
      <w:r w:rsidRPr="000E7FB6">
        <w:rPr>
          <w:rFonts w:cs="AcadNusx"/>
          <w:noProof/>
          <w:szCs w:val="18"/>
          <w:lang w:val="ka-GE"/>
        </w:rPr>
        <w:t>„</w:t>
      </w:r>
      <w:r w:rsidRPr="000E7FB6">
        <w:rPr>
          <w:noProof/>
          <w:szCs w:val="18"/>
          <w:lang w:val="ka-GE"/>
        </w:rPr>
        <w:t xml:space="preserve">ქალაქ ქუთაისის მუნიციპალიტეტის ქონების პრივატიზების, სარგებლობისა და მართვის უფლებებით გადაცემის, საპრივატიზებო საფასურის, საწყისი საპრივატიზებო საფასურის, ქირის საფასურის, ქირის საწყისი საფასურის განსაზღვრისა და ანგარიშსწორების წესების დამტკიცების შესახებ“ ქალაქ ქუთაისის მუნიციპალიტეტის საკრებულოს 2015 წლის 9 იანვრის №65 </w:t>
      </w:r>
      <w:r w:rsidRPr="000E7FB6">
        <w:rPr>
          <w:rFonts w:cs="Sylfaen"/>
          <w:noProof/>
          <w:szCs w:val="18"/>
          <w:lang w:val="ka-GE"/>
        </w:rPr>
        <w:t>დადგენილების</w:t>
      </w:r>
      <w:r w:rsidRPr="000E7FB6">
        <w:rPr>
          <w:noProof/>
          <w:szCs w:val="18"/>
          <w:lang w:val="ka-GE"/>
        </w:rPr>
        <w:t xml:space="preserve">ა და ქალაქ ქუთაისის მუნიციპალიტეტის მერის </w:t>
      </w:r>
      <w:r w:rsidR="008366DD">
        <w:rPr>
          <w:noProof/>
          <w:szCs w:val="18"/>
          <w:lang w:val="ka-GE"/>
        </w:rPr>
        <w:t xml:space="preserve">2021 წლის 23 ივნისის N44-4421174332 წერილობითი </w:t>
      </w:r>
      <w:r w:rsidRPr="000E7FB6">
        <w:rPr>
          <w:rFonts w:cs="Sylfaen"/>
          <w:noProof/>
          <w:szCs w:val="18"/>
          <w:lang w:val="ka-GE"/>
        </w:rPr>
        <w:t>მომართვის შესაბამისად</w:t>
      </w:r>
      <w:r w:rsidRPr="000E7FB6">
        <w:rPr>
          <w:rFonts w:cs="Geo_Times"/>
          <w:noProof/>
          <w:szCs w:val="18"/>
          <w:lang w:val="ka-GE"/>
        </w:rPr>
        <w:t>:</w:t>
      </w:r>
    </w:p>
    <w:p w:rsidR="006E7B33" w:rsidRPr="000E7FB6" w:rsidRDefault="006E7B33" w:rsidP="006E7B33">
      <w:pPr>
        <w:spacing w:before="240"/>
        <w:rPr>
          <w:rFonts w:cs="Sylfaen"/>
          <w:noProof/>
          <w:color w:val="000000"/>
          <w:szCs w:val="18"/>
          <w:lang w:val="ka-GE"/>
        </w:rPr>
      </w:pPr>
      <w:r w:rsidRPr="000E7FB6">
        <w:rPr>
          <w:rFonts w:cs="Sylfaen"/>
          <w:b/>
          <w:noProof/>
          <w:szCs w:val="18"/>
          <w:lang w:val="ka-GE"/>
        </w:rPr>
        <w:t>მუხლი</w:t>
      </w:r>
      <w:r w:rsidRPr="000E7FB6">
        <w:rPr>
          <w:rFonts w:cs="Geo_Times"/>
          <w:b/>
          <w:noProof/>
          <w:szCs w:val="18"/>
          <w:lang w:val="ka-GE"/>
        </w:rPr>
        <w:t xml:space="preserve"> 1. </w:t>
      </w:r>
      <w:r w:rsidRPr="000E7FB6">
        <w:rPr>
          <w:rFonts w:cs="Geo_Times"/>
          <w:noProof/>
          <w:szCs w:val="18"/>
          <w:lang w:val="ka-GE"/>
        </w:rPr>
        <w:t>შეტანილ იქნეს ცვლილება</w:t>
      </w:r>
      <w:r w:rsidRPr="000E7FB6">
        <w:rPr>
          <w:rFonts w:cs="Geo_Times"/>
          <w:b/>
          <w:noProof/>
          <w:szCs w:val="18"/>
          <w:lang w:val="ka-GE"/>
        </w:rPr>
        <w:t xml:space="preserve"> </w:t>
      </w:r>
      <w:r w:rsidR="00361FBA">
        <w:rPr>
          <w:rFonts w:cs="Sylfaen"/>
          <w:noProof/>
          <w:color w:val="000000"/>
          <w:szCs w:val="18"/>
        </w:rPr>
        <w:t>„</w:t>
      </w:r>
      <w:r w:rsidRPr="000E7FB6">
        <w:rPr>
          <w:rFonts w:cs="Sylfaen"/>
          <w:noProof/>
          <w:color w:val="000000"/>
          <w:szCs w:val="18"/>
          <w:lang w:val="ka-GE"/>
        </w:rPr>
        <w:t xml:space="preserve">ქალაქ ქუთაისის მუნიციპალიტეტის მერიასა და </w:t>
      </w:r>
      <w:r w:rsidRPr="000E7FB6">
        <w:rPr>
          <w:rFonts w:cs="Sylfaen"/>
          <w:noProof/>
          <w:szCs w:val="18"/>
          <w:lang w:val="ka-GE"/>
        </w:rPr>
        <w:t xml:space="preserve">შეზღუდული </w:t>
      </w:r>
      <w:r>
        <w:rPr>
          <w:rFonts w:cs="Sylfaen"/>
          <w:noProof/>
          <w:szCs w:val="18"/>
          <w:lang w:val="ka-GE"/>
        </w:rPr>
        <w:t>პასუხისმგებლობის საზოგადოება „</w:t>
      </w:r>
      <w:r w:rsidRPr="000E7FB6">
        <w:rPr>
          <w:rFonts w:cs="Sylfaen"/>
          <w:noProof/>
          <w:szCs w:val="18"/>
          <w:lang w:val="ka-GE"/>
        </w:rPr>
        <w:t xml:space="preserve">პარკინგსერვისს“ შორის 2015 წლის 6 ოქტომბერს გაფორმებული </w:t>
      </w:r>
      <w:r w:rsidRPr="000E7FB6">
        <w:rPr>
          <w:rFonts w:cs="Sylfaen"/>
          <w:noProof/>
          <w:color w:val="000000"/>
          <w:szCs w:val="18"/>
          <w:lang w:val="ka-GE"/>
        </w:rPr>
        <w:t>№28 საიჯარო ხელშეკრულები</w:t>
      </w:r>
      <w:r w:rsidRPr="000E7FB6">
        <w:rPr>
          <w:rFonts w:cs="Sylfaen"/>
          <w:noProof/>
          <w:color w:val="000000"/>
          <w:szCs w:val="18"/>
        </w:rPr>
        <w:t>თ</w:t>
      </w:r>
      <w:r w:rsidRPr="000E7FB6">
        <w:rPr>
          <w:rFonts w:cs="Sylfaen"/>
          <w:noProof/>
          <w:color w:val="000000"/>
          <w:szCs w:val="18"/>
          <w:lang w:val="ka-GE"/>
        </w:rPr>
        <w:t xml:space="preserve"> განსაზღვრული, გადაუხდელი საიჯარო ქირის, დაკისრებული პირგასამტეხლოს განწილვადებისა და დაკისრებული პირგასამტეხლოსაგან განთავისუფლების თაობაზე, </w:t>
      </w:r>
      <w:r w:rsidRPr="000E7FB6">
        <w:rPr>
          <w:rFonts w:cs="Sylfaen"/>
          <w:noProof/>
          <w:szCs w:val="18"/>
          <w:lang w:val="ka-GE"/>
        </w:rPr>
        <w:t>ქალაქ</w:t>
      </w:r>
      <w:r w:rsidRPr="000E7FB6">
        <w:rPr>
          <w:rFonts w:cs="Geo_Times"/>
          <w:noProof/>
          <w:szCs w:val="18"/>
          <w:lang w:val="ka-GE"/>
        </w:rPr>
        <w:t xml:space="preserve"> </w:t>
      </w:r>
      <w:r w:rsidRPr="000E7FB6">
        <w:rPr>
          <w:rFonts w:cs="Sylfaen"/>
          <w:noProof/>
          <w:szCs w:val="18"/>
          <w:lang w:val="ka-GE"/>
        </w:rPr>
        <w:t>ქუთაისის</w:t>
      </w:r>
      <w:r w:rsidRPr="000E7FB6">
        <w:rPr>
          <w:rFonts w:cs="Geo_Times"/>
          <w:noProof/>
          <w:szCs w:val="18"/>
          <w:lang w:val="ka-GE"/>
        </w:rPr>
        <w:t xml:space="preserve"> </w:t>
      </w:r>
      <w:r w:rsidRPr="000E7FB6">
        <w:rPr>
          <w:rFonts w:cs="Sylfaen"/>
          <w:noProof/>
          <w:szCs w:val="18"/>
          <w:lang w:val="ka-GE"/>
        </w:rPr>
        <w:t>მუნიციპალიტეტის</w:t>
      </w:r>
      <w:r w:rsidRPr="000E7FB6">
        <w:rPr>
          <w:rFonts w:cs="Geo_Times"/>
          <w:noProof/>
          <w:szCs w:val="18"/>
          <w:lang w:val="ka-GE"/>
        </w:rPr>
        <w:t xml:space="preserve"> </w:t>
      </w:r>
      <w:r w:rsidRPr="000E7FB6">
        <w:rPr>
          <w:rFonts w:cs="Sylfaen"/>
          <w:noProof/>
          <w:szCs w:val="18"/>
          <w:lang w:val="ka-GE"/>
        </w:rPr>
        <w:t>მერის</w:t>
      </w:r>
      <w:r w:rsidRPr="000E7FB6">
        <w:rPr>
          <w:noProof/>
          <w:szCs w:val="18"/>
          <w:lang w:val="ka-GE"/>
        </w:rPr>
        <w:t>ათვის</w:t>
      </w:r>
      <w:r w:rsidRPr="000E7FB6">
        <w:rPr>
          <w:rFonts w:cs="Geo_Times"/>
          <w:noProof/>
          <w:szCs w:val="18"/>
          <w:lang w:val="ka-GE"/>
        </w:rPr>
        <w:t xml:space="preserve"> </w:t>
      </w:r>
      <w:r w:rsidRPr="000E7FB6">
        <w:rPr>
          <w:rFonts w:cs="Sylfaen"/>
          <w:noProof/>
          <w:szCs w:val="18"/>
          <w:lang w:val="ka-GE"/>
        </w:rPr>
        <w:t>თანხმობის</w:t>
      </w:r>
      <w:r w:rsidRPr="000E7FB6">
        <w:rPr>
          <w:rFonts w:cs="Geo_Times"/>
          <w:noProof/>
          <w:szCs w:val="18"/>
          <w:lang w:val="ka-GE"/>
        </w:rPr>
        <w:t xml:space="preserve"> </w:t>
      </w:r>
      <w:r w:rsidRPr="000E7FB6">
        <w:rPr>
          <w:rFonts w:cs="Sylfaen"/>
          <w:noProof/>
          <w:szCs w:val="18"/>
          <w:lang w:val="ka-GE"/>
        </w:rPr>
        <w:t>მიცემის</w:t>
      </w:r>
      <w:r w:rsidRPr="000E7FB6">
        <w:rPr>
          <w:noProof/>
          <w:szCs w:val="18"/>
          <w:lang w:val="ka-GE"/>
        </w:rPr>
        <w:t xml:space="preserve">  </w:t>
      </w:r>
      <w:r w:rsidRPr="000E7FB6">
        <w:rPr>
          <w:rFonts w:cs="Sylfaen"/>
          <w:noProof/>
          <w:szCs w:val="18"/>
          <w:lang w:val="ka-GE"/>
        </w:rPr>
        <w:t>შ</w:t>
      </w:r>
      <w:r w:rsidRPr="000E7FB6">
        <w:rPr>
          <w:noProof/>
          <w:szCs w:val="18"/>
          <w:lang w:val="ka-GE"/>
        </w:rPr>
        <w:t xml:space="preserve">ესახებ“ ქალაქ ქუთაისის მუნიციპალიტეტის საკრებულოს 2020 წლის 30 სექტემბრის </w:t>
      </w:r>
      <w:r w:rsidRPr="000E7FB6">
        <w:rPr>
          <w:rFonts w:cs="Sylfaen"/>
          <w:noProof/>
          <w:color w:val="000000"/>
          <w:szCs w:val="18"/>
          <w:lang w:val="ka-GE"/>
        </w:rPr>
        <w:t>№322 განკარგულებაში</w:t>
      </w:r>
      <w:r>
        <w:rPr>
          <w:rFonts w:cs="Sylfaen"/>
          <w:noProof/>
          <w:color w:val="000000"/>
          <w:szCs w:val="18"/>
          <w:lang w:val="ka-GE"/>
        </w:rPr>
        <w:t>, კერძოდ,</w:t>
      </w:r>
      <w:r w:rsidRPr="000E7FB6">
        <w:rPr>
          <w:rFonts w:cs="Sylfaen"/>
          <w:noProof/>
          <w:color w:val="000000"/>
          <w:szCs w:val="18"/>
          <w:lang w:val="ka-GE"/>
        </w:rPr>
        <w:t xml:space="preserve"> განკარგულების </w:t>
      </w:r>
      <w:r w:rsidR="007B1E4E">
        <w:rPr>
          <w:rFonts w:cs="Sylfaen"/>
          <w:noProof/>
          <w:color w:val="000000"/>
          <w:szCs w:val="18"/>
          <w:lang w:val="ka-GE"/>
        </w:rPr>
        <w:t>დანართი</w:t>
      </w:r>
      <w:r w:rsidRPr="000E7FB6">
        <w:rPr>
          <w:rFonts w:cs="Sylfaen"/>
          <w:noProof/>
          <w:color w:val="000000"/>
          <w:szCs w:val="18"/>
          <w:lang w:val="ka-GE"/>
        </w:rPr>
        <w:t xml:space="preserve"> </w:t>
      </w:r>
      <w:r w:rsidR="007B1E4E">
        <w:rPr>
          <w:rFonts w:cs="Sylfaen"/>
          <w:noProof/>
          <w:color w:val="000000"/>
          <w:szCs w:val="18"/>
          <w:lang w:val="ka-GE"/>
        </w:rPr>
        <w:t>(</w:t>
      </w:r>
      <w:r w:rsidRPr="000E7FB6">
        <w:rPr>
          <w:rFonts w:cs="Sylfaen"/>
          <w:noProof/>
          <w:color w:val="000000"/>
          <w:szCs w:val="18"/>
          <w:lang w:val="ka-GE"/>
        </w:rPr>
        <w:t xml:space="preserve">ქალაქ ქუთაისის მუნიციპალიტეტის მერიასა და </w:t>
      </w:r>
      <w:r w:rsidRPr="000E7FB6">
        <w:rPr>
          <w:rFonts w:cs="Sylfaen"/>
          <w:noProof/>
          <w:szCs w:val="18"/>
          <w:lang w:val="ka-GE"/>
        </w:rPr>
        <w:t>შეზღუდული პას</w:t>
      </w:r>
      <w:r>
        <w:rPr>
          <w:rFonts w:cs="Sylfaen"/>
          <w:noProof/>
          <w:szCs w:val="18"/>
          <w:lang w:val="ka-GE"/>
        </w:rPr>
        <w:t>უხისმგებლობის საზოგადოება „</w:t>
      </w:r>
      <w:r w:rsidRPr="000E7FB6">
        <w:rPr>
          <w:rFonts w:cs="Sylfaen"/>
          <w:noProof/>
          <w:szCs w:val="18"/>
          <w:lang w:val="ka-GE"/>
        </w:rPr>
        <w:t xml:space="preserve">პარკინგსერვისს“ შორის 2015 წლის 6 ოქტომბერს გაფორმებული </w:t>
      </w:r>
      <w:r w:rsidRPr="000E7FB6">
        <w:rPr>
          <w:rFonts w:cs="Sylfaen"/>
          <w:noProof/>
          <w:color w:val="000000"/>
          <w:szCs w:val="18"/>
          <w:lang w:val="ka-GE"/>
        </w:rPr>
        <w:t>№28 საიჯარო ხელშეკრულებით განსაზღვრული, გადაუხდელი საიჯარო ქირისა და დაკისრებული პირგასამტეხლოს გადახდის გრაფიკი</w:t>
      </w:r>
      <w:r w:rsidR="007B1E4E">
        <w:rPr>
          <w:rFonts w:cs="Sylfaen"/>
          <w:noProof/>
          <w:color w:val="000000"/>
          <w:szCs w:val="18"/>
          <w:lang w:val="ka-GE"/>
        </w:rPr>
        <w:t>)</w:t>
      </w:r>
      <w:r w:rsidRPr="000E7FB6">
        <w:rPr>
          <w:rFonts w:cs="Sylfaen"/>
          <w:noProof/>
          <w:color w:val="000000"/>
          <w:szCs w:val="18"/>
          <w:lang w:val="ka-GE"/>
        </w:rPr>
        <w:t xml:space="preserve"> ჩამოყალიბდეს თანდართული რედაქციით. </w:t>
      </w:r>
    </w:p>
    <w:p w:rsidR="006E7B33" w:rsidRPr="000E7FB6" w:rsidRDefault="006E7B33" w:rsidP="006E7B33">
      <w:pPr>
        <w:spacing w:line="480" w:lineRule="auto"/>
        <w:jc w:val="right"/>
        <w:rPr>
          <w:rFonts w:cs="Sylfaen"/>
          <w:noProof/>
          <w:color w:val="000000"/>
          <w:szCs w:val="18"/>
          <w:lang w:val="ka-GE"/>
        </w:rPr>
      </w:pPr>
      <w:r w:rsidRPr="000E7FB6">
        <w:rPr>
          <w:rFonts w:cs="Sylfaen"/>
          <w:noProof/>
          <w:color w:val="000000"/>
          <w:szCs w:val="18"/>
          <w:lang w:val="ka-GE"/>
        </w:rPr>
        <w:t>(დანართი განკარგულებას თან ერთვის)</w:t>
      </w:r>
    </w:p>
    <w:p w:rsidR="006E7B33" w:rsidRPr="000E7FB6" w:rsidRDefault="006E7B33" w:rsidP="006E7B33">
      <w:pPr>
        <w:rPr>
          <w:noProof/>
          <w:szCs w:val="18"/>
          <w:lang w:val="ka-GE"/>
        </w:rPr>
      </w:pPr>
      <w:r w:rsidRPr="000E7FB6">
        <w:rPr>
          <w:rFonts w:cs="Sylfaen"/>
          <w:b/>
          <w:noProof/>
          <w:szCs w:val="18"/>
          <w:lang w:val="ka-GE"/>
        </w:rPr>
        <w:lastRenderedPageBreak/>
        <w:t>მუხლი</w:t>
      </w:r>
      <w:r w:rsidRPr="000E7FB6">
        <w:rPr>
          <w:rFonts w:cs="Geo_Times"/>
          <w:b/>
          <w:noProof/>
          <w:szCs w:val="18"/>
          <w:lang w:val="ka-GE"/>
        </w:rPr>
        <w:t xml:space="preserve"> 2. </w:t>
      </w:r>
      <w:r w:rsidRPr="000E7FB6">
        <w:rPr>
          <w:rFonts w:cs="Sylfaen"/>
          <w:noProof/>
          <w:szCs w:val="18"/>
          <w:lang w:val="ka-GE"/>
        </w:rPr>
        <w:t>ქალაქ</w:t>
      </w:r>
      <w:r w:rsidRPr="000E7FB6">
        <w:rPr>
          <w:rFonts w:cs="Geo_Times"/>
          <w:noProof/>
          <w:szCs w:val="18"/>
          <w:lang w:val="ka-GE"/>
        </w:rPr>
        <w:t xml:space="preserve"> </w:t>
      </w:r>
      <w:r w:rsidRPr="000E7FB6">
        <w:rPr>
          <w:rFonts w:cs="Sylfaen"/>
          <w:noProof/>
          <w:szCs w:val="18"/>
          <w:lang w:val="ka-GE"/>
        </w:rPr>
        <w:t>ქუთაისის</w:t>
      </w:r>
      <w:r w:rsidRPr="000E7FB6">
        <w:rPr>
          <w:rFonts w:cs="Geo_Times"/>
          <w:noProof/>
          <w:szCs w:val="18"/>
          <w:lang w:val="ka-GE"/>
        </w:rPr>
        <w:t xml:space="preserve"> </w:t>
      </w:r>
      <w:r w:rsidRPr="000E7FB6">
        <w:rPr>
          <w:rFonts w:cs="Sylfaen"/>
          <w:noProof/>
          <w:szCs w:val="18"/>
          <w:lang w:val="ka-GE"/>
        </w:rPr>
        <w:t>მუნიციპალიტეტის</w:t>
      </w:r>
      <w:r w:rsidRPr="000E7FB6">
        <w:rPr>
          <w:rFonts w:cs="Geo_Times"/>
          <w:noProof/>
          <w:szCs w:val="18"/>
          <w:lang w:val="ka-GE"/>
        </w:rPr>
        <w:t xml:space="preserve"> </w:t>
      </w:r>
      <w:r w:rsidRPr="000E7FB6">
        <w:rPr>
          <w:rFonts w:cs="Sylfaen"/>
          <w:noProof/>
          <w:szCs w:val="18"/>
          <w:lang w:val="ka-GE"/>
        </w:rPr>
        <w:t>მერმა</w:t>
      </w:r>
      <w:r w:rsidRPr="000E7FB6">
        <w:rPr>
          <w:rFonts w:cs="Geo_Times"/>
          <w:noProof/>
          <w:szCs w:val="18"/>
          <w:lang w:val="ka-GE"/>
        </w:rPr>
        <w:t xml:space="preserve">, იოსებ ხახალეიშვილმა </w:t>
      </w:r>
      <w:r w:rsidRPr="000E7FB6">
        <w:rPr>
          <w:rFonts w:cs="Sylfaen"/>
          <w:noProof/>
          <w:szCs w:val="18"/>
          <w:lang w:val="ka-GE"/>
        </w:rPr>
        <w:t>უზრუნველყოს</w:t>
      </w:r>
      <w:r w:rsidRPr="000E7FB6">
        <w:rPr>
          <w:rFonts w:cs="Geo_Times"/>
          <w:noProof/>
          <w:szCs w:val="18"/>
          <w:lang w:val="ka-GE"/>
        </w:rPr>
        <w:t xml:space="preserve"> </w:t>
      </w:r>
      <w:r w:rsidRPr="000E7FB6">
        <w:rPr>
          <w:rFonts w:cs="Sylfaen"/>
          <w:noProof/>
          <w:szCs w:val="18"/>
          <w:lang w:val="ka-GE"/>
        </w:rPr>
        <w:t>შესაბამისი ღონისძიებების გატარება</w:t>
      </w:r>
      <w:r w:rsidRPr="000E7FB6">
        <w:rPr>
          <w:rFonts w:cs="Geo_Times"/>
          <w:noProof/>
          <w:szCs w:val="18"/>
          <w:lang w:val="ka-GE"/>
        </w:rPr>
        <w:t xml:space="preserve"> </w:t>
      </w:r>
      <w:r w:rsidRPr="000E7FB6">
        <w:rPr>
          <w:rFonts w:cs="Sylfaen"/>
          <w:noProof/>
          <w:szCs w:val="18"/>
          <w:lang w:val="ka-GE"/>
        </w:rPr>
        <w:t>საქართველოს</w:t>
      </w:r>
      <w:r w:rsidRPr="000E7FB6">
        <w:rPr>
          <w:rFonts w:cs="Geo_Times"/>
          <w:noProof/>
          <w:szCs w:val="18"/>
          <w:lang w:val="ka-GE"/>
        </w:rPr>
        <w:t xml:space="preserve"> </w:t>
      </w:r>
      <w:r w:rsidRPr="000E7FB6">
        <w:rPr>
          <w:rFonts w:cs="Sylfaen"/>
          <w:noProof/>
          <w:szCs w:val="18"/>
          <w:lang w:val="ka-GE"/>
        </w:rPr>
        <w:t>კანონმდებლობით</w:t>
      </w:r>
      <w:r w:rsidRPr="000E7FB6">
        <w:rPr>
          <w:noProof/>
          <w:szCs w:val="18"/>
          <w:lang w:val="ka-GE"/>
        </w:rPr>
        <w:t xml:space="preserve"> </w:t>
      </w:r>
      <w:r w:rsidRPr="000E7FB6">
        <w:rPr>
          <w:rFonts w:cs="Sylfaen"/>
          <w:noProof/>
          <w:szCs w:val="18"/>
          <w:lang w:val="ka-GE"/>
        </w:rPr>
        <w:t>დადგენილი</w:t>
      </w:r>
      <w:r w:rsidRPr="000E7FB6">
        <w:rPr>
          <w:rFonts w:cs="Geo_Times"/>
          <w:noProof/>
          <w:szCs w:val="18"/>
          <w:lang w:val="ka-GE"/>
        </w:rPr>
        <w:t xml:space="preserve"> </w:t>
      </w:r>
      <w:r w:rsidRPr="000E7FB6">
        <w:rPr>
          <w:rFonts w:cs="Sylfaen"/>
          <w:noProof/>
          <w:szCs w:val="18"/>
          <w:lang w:val="ka-GE"/>
        </w:rPr>
        <w:t>წესითა</w:t>
      </w:r>
      <w:r w:rsidRPr="000E7FB6">
        <w:rPr>
          <w:rFonts w:cs="Geo_Times"/>
          <w:noProof/>
          <w:szCs w:val="18"/>
          <w:lang w:val="ka-GE"/>
        </w:rPr>
        <w:t xml:space="preserve"> </w:t>
      </w:r>
      <w:r w:rsidRPr="000E7FB6">
        <w:rPr>
          <w:rFonts w:cs="Sylfaen"/>
          <w:noProof/>
          <w:szCs w:val="18"/>
          <w:lang w:val="ka-GE"/>
        </w:rPr>
        <w:t>და</w:t>
      </w:r>
      <w:r w:rsidRPr="000E7FB6">
        <w:rPr>
          <w:rFonts w:cs="Geo_Times"/>
          <w:noProof/>
          <w:szCs w:val="18"/>
          <w:lang w:val="ka-GE"/>
        </w:rPr>
        <w:t xml:space="preserve"> </w:t>
      </w:r>
      <w:r w:rsidRPr="000E7FB6">
        <w:rPr>
          <w:rFonts w:cs="Sylfaen"/>
          <w:noProof/>
          <w:szCs w:val="18"/>
          <w:lang w:val="ka-GE"/>
        </w:rPr>
        <w:t>ვადებით</w:t>
      </w:r>
      <w:r w:rsidRPr="000E7FB6">
        <w:rPr>
          <w:noProof/>
          <w:szCs w:val="18"/>
          <w:lang w:val="ka-GE"/>
        </w:rPr>
        <w:t>.</w:t>
      </w:r>
    </w:p>
    <w:p w:rsidR="006E7B33" w:rsidRPr="000E7FB6" w:rsidRDefault="006E7B33" w:rsidP="006E7B33">
      <w:pPr>
        <w:rPr>
          <w:szCs w:val="18"/>
          <w:lang w:val="ka-GE"/>
        </w:rPr>
      </w:pPr>
      <w:r w:rsidRPr="000E7FB6">
        <w:rPr>
          <w:rFonts w:cs="Sylfaen"/>
          <w:b/>
          <w:szCs w:val="18"/>
          <w:lang w:val="ka-GE"/>
        </w:rPr>
        <w:t>მუხლი</w:t>
      </w:r>
      <w:r w:rsidRPr="000E7FB6">
        <w:rPr>
          <w:b/>
          <w:szCs w:val="18"/>
          <w:lang w:val="ka-GE"/>
        </w:rPr>
        <w:t xml:space="preserve"> 3.</w:t>
      </w:r>
      <w:r w:rsidRPr="000E7FB6">
        <w:rPr>
          <w:szCs w:val="18"/>
          <w:lang w:val="ka-GE"/>
        </w:rPr>
        <w:t xml:space="preserve"> </w:t>
      </w:r>
      <w:r w:rsidRPr="000E7FB6">
        <w:rPr>
          <w:rFonts w:cs="Sylfaen"/>
          <w:szCs w:val="18"/>
          <w:lang w:val="ka-GE"/>
        </w:rPr>
        <w:t>კონტროლი</w:t>
      </w:r>
      <w:r w:rsidRPr="000E7FB6">
        <w:rPr>
          <w:szCs w:val="18"/>
          <w:lang w:val="ka-GE"/>
        </w:rPr>
        <w:t xml:space="preserve"> </w:t>
      </w:r>
      <w:r w:rsidRPr="000E7FB6">
        <w:rPr>
          <w:rFonts w:cs="Sylfaen"/>
          <w:szCs w:val="18"/>
          <w:lang w:val="ka-GE"/>
        </w:rPr>
        <w:t>განკარგულების</w:t>
      </w:r>
      <w:r w:rsidRPr="000E7FB6">
        <w:rPr>
          <w:szCs w:val="18"/>
          <w:lang w:val="ka-GE"/>
        </w:rPr>
        <w:t xml:space="preserve"> </w:t>
      </w:r>
      <w:r w:rsidRPr="000E7FB6">
        <w:rPr>
          <w:rFonts w:cs="Sylfaen"/>
          <w:szCs w:val="18"/>
          <w:lang w:val="ka-GE"/>
        </w:rPr>
        <w:t>შესრულებაზე</w:t>
      </w:r>
      <w:r w:rsidRPr="000E7FB6">
        <w:rPr>
          <w:szCs w:val="18"/>
          <w:lang w:val="ka-GE"/>
        </w:rPr>
        <w:t xml:space="preserve"> </w:t>
      </w:r>
      <w:r w:rsidRPr="000E7FB6">
        <w:rPr>
          <w:rFonts w:cs="Sylfaen"/>
          <w:szCs w:val="18"/>
          <w:lang w:val="ka-GE"/>
        </w:rPr>
        <w:t>განახორციელოს</w:t>
      </w:r>
      <w:r w:rsidRPr="000E7FB6">
        <w:rPr>
          <w:szCs w:val="18"/>
          <w:lang w:val="ka-GE"/>
        </w:rPr>
        <w:t xml:space="preserve"> </w:t>
      </w:r>
      <w:r w:rsidRPr="000E7FB6">
        <w:rPr>
          <w:rFonts w:cs="Sylfaen"/>
          <w:szCs w:val="18"/>
          <w:lang w:val="ka-GE"/>
        </w:rPr>
        <w:t>ქალაქ</w:t>
      </w:r>
      <w:r w:rsidRPr="000E7FB6">
        <w:rPr>
          <w:szCs w:val="18"/>
          <w:lang w:val="ka-GE"/>
        </w:rPr>
        <w:t xml:space="preserve"> </w:t>
      </w:r>
      <w:r w:rsidRPr="000E7FB6">
        <w:rPr>
          <w:rFonts w:cs="Sylfaen"/>
          <w:szCs w:val="18"/>
          <w:lang w:val="ka-GE"/>
        </w:rPr>
        <w:t>ქუთაისის</w:t>
      </w:r>
      <w:r w:rsidRPr="000E7FB6">
        <w:rPr>
          <w:szCs w:val="18"/>
          <w:lang w:val="ka-GE"/>
        </w:rPr>
        <w:t xml:space="preserve"> </w:t>
      </w:r>
      <w:r w:rsidRPr="000E7FB6">
        <w:rPr>
          <w:rFonts w:cs="Sylfaen"/>
          <w:szCs w:val="18"/>
          <w:lang w:val="ka-GE"/>
        </w:rPr>
        <w:t>მუნიციპალიტეტის</w:t>
      </w:r>
      <w:r w:rsidRPr="000E7FB6">
        <w:rPr>
          <w:rFonts w:cs="Geo_Times"/>
          <w:szCs w:val="18"/>
          <w:lang w:val="ka-GE"/>
        </w:rPr>
        <w:t xml:space="preserve"> </w:t>
      </w:r>
      <w:r w:rsidRPr="000E7FB6">
        <w:rPr>
          <w:rFonts w:cs="Sylfaen"/>
          <w:szCs w:val="18"/>
          <w:lang w:val="ka-GE"/>
        </w:rPr>
        <w:t>საკრებულოს</w:t>
      </w:r>
      <w:r w:rsidRPr="000E7FB6">
        <w:rPr>
          <w:rFonts w:cs="Geo_Times"/>
          <w:szCs w:val="18"/>
          <w:lang w:val="ka-GE"/>
        </w:rPr>
        <w:t xml:space="preserve"> </w:t>
      </w:r>
      <w:r w:rsidRPr="000E7FB6">
        <w:rPr>
          <w:rFonts w:cs="Sylfaen"/>
          <w:szCs w:val="18"/>
          <w:lang w:val="ka-GE"/>
        </w:rPr>
        <w:t>ეკონომიკის</w:t>
      </w:r>
      <w:r w:rsidRPr="000E7FB6">
        <w:rPr>
          <w:rFonts w:cs="Geo_Times"/>
          <w:szCs w:val="18"/>
          <w:lang w:val="ka-GE"/>
        </w:rPr>
        <w:t xml:space="preserve">, </w:t>
      </w:r>
      <w:r w:rsidRPr="000E7FB6">
        <w:rPr>
          <w:rFonts w:cs="Sylfaen"/>
          <w:szCs w:val="18"/>
          <w:lang w:val="ka-GE"/>
        </w:rPr>
        <w:t>ქონების</w:t>
      </w:r>
      <w:r w:rsidRPr="000E7FB6">
        <w:rPr>
          <w:rFonts w:cs="Geo_Times"/>
          <w:szCs w:val="18"/>
          <w:lang w:val="ka-GE"/>
        </w:rPr>
        <w:t xml:space="preserve"> </w:t>
      </w:r>
      <w:r w:rsidRPr="000E7FB6">
        <w:rPr>
          <w:rFonts w:cs="Sylfaen"/>
          <w:szCs w:val="18"/>
          <w:lang w:val="ka-GE"/>
        </w:rPr>
        <w:t>მართვისა</w:t>
      </w:r>
      <w:r w:rsidRPr="000E7FB6">
        <w:rPr>
          <w:rFonts w:cs="Geo_Times"/>
          <w:szCs w:val="18"/>
          <w:lang w:val="ka-GE"/>
        </w:rPr>
        <w:t xml:space="preserve"> </w:t>
      </w:r>
      <w:r w:rsidRPr="000E7FB6">
        <w:rPr>
          <w:rFonts w:cs="Sylfaen"/>
          <w:szCs w:val="18"/>
          <w:lang w:val="ka-GE"/>
        </w:rPr>
        <w:t>და</w:t>
      </w:r>
      <w:r w:rsidRPr="000E7FB6">
        <w:rPr>
          <w:rFonts w:cs="Geo_Times"/>
          <w:szCs w:val="18"/>
          <w:lang w:val="ka-GE"/>
        </w:rPr>
        <w:t xml:space="preserve"> </w:t>
      </w:r>
      <w:r w:rsidRPr="000E7FB6">
        <w:rPr>
          <w:rFonts w:cs="Sylfaen"/>
          <w:szCs w:val="18"/>
          <w:lang w:val="ka-GE"/>
        </w:rPr>
        <w:t>საქალაქო</w:t>
      </w:r>
      <w:r w:rsidRPr="000E7FB6">
        <w:rPr>
          <w:szCs w:val="18"/>
          <w:lang w:val="ka-GE"/>
        </w:rPr>
        <w:t xml:space="preserve"> </w:t>
      </w:r>
      <w:r w:rsidRPr="000E7FB6">
        <w:rPr>
          <w:rFonts w:cs="Sylfaen"/>
          <w:szCs w:val="18"/>
          <w:lang w:val="ka-GE"/>
        </w:rPr>
        <w:t>მეურნეობის</w:t>
      </w:r>
      <w:r w:rsidRPr="000E7FB6">
        <w:rPr>
          <w:szCs w:val="18"/>
          <w:lang w:val="ka-GE"/>
        </w:rPr>
        <w:t xml:space="preserve"> </w:t>
      </w:r>
      <w:r w:rsidRPr="000E7FB6">
        <w:rPr>
          <w:rFonts w:cs="Sylfaen"/>
          <w:szCs w:val="18"/>
          <w:lang w:val="ka-GE"/>
        </w:rPr>
        <w:t>კომისიამ</w:t>
      </w:r>
      <w:r w:rsidRPr="000E7FB6">
        <w:rPr>
          <w:szCs w:val="18"/>
          <w:lang w:val="ka-GE"/>
        </w:rPr>
        <w:t>.</w:t>
      </w:r>
    </w:p>
    <w:p w:rsidR="006E7B33" w:rsidRPr="000E7FB6" w:rsidRDefault="006E7B33" w:rsidP="006E7B33">
      <w:pPr>
        <w:rPr>
          <w:rFonts w:cs="Geo_Times"/>
          <w:szCs w:val="18"/>
        </w:rPr>
      </w:pPr>
      <w:r w:rsidRPr="00361FBA">
        <w:rPr>
          <w:rStyle w:val="IntenseEmphasis1"/>
          <w:rFonts w:cs="Sylfaen"/>
          <w:i w:val="0"/>
          <w:color w:val="000000"/>
          <w:szCs w:val="18"/>
          <w:lang w:val="ka-GE"/>
        </w:rPr>
        <w:t>მუხლი</w:t>
      </w:r>
      <w:r w:rsidRPr="00361FBA">
        <w:rPr>
          <w:rStyle w:val="IntenseEmphasis1"/>
          <w:i w:val="0"/>
          <w:color w:val="000000"/>
          <w:szCs w:val="18"/>
          <w:lang w:val="ka-GE"/>
        </w:rPr>
        <w:t xml:space="preserve"> </w:t>
      </w:r>
      <w:r w:rsidRPr="00361FBA">
        <w:rPr>
          <w:rStyle w:val="IntenseEmphasis1"/>
          <w:i w:val="0"/>
          <w:color w:val="000000"/>
          <w:szCs w:val="18"/>
        </w:rPr>
        <w:t>4</w:t>
      </w:r>
      <w:r w:rsidRPr="00361FBA">
        <w:rPr>
          <w:rStyle w:val="IntenseEmphasis1"/>
          <w:i w:val="0"/>
          <w:color w:val="000000"/>
          <w:szCs w:val="18"/>
          <w:lang w:val="ka-GE"/>
        </w:rPr>
        <w:t xml:space="preserve">. </w:t>
      </w:r>
      <w:r w:rsidRPr="00361FBA">
        <w:rPr>
          <w:rStyle w:val="IntenseEmphasis1"/>
          <w:rFonts w:cs="Sylfaen"/>
          <w:b w:val="0"/>
          <w:i w:val="0"/>
          <w:color w:val="000000"/>
          <w:szCs w:val="18"/>
          <w:lang w:val="ka-GE"/>
        </w:rPr>
        <w:t>განკარგულება</w:t>
      </w:r>
      <w:r w:rsidRPr="00361FBA">
        <w:rPr>
          <w:rStyle w:val="IntenseEmphasis1"/>
          <w:b w:val="0"/>
          <w:i w:val="0"/>
          <w:color w:val="000000"/>
          <w:szCs w:val="18"/>
          <w:lang w:val="ka-GE"/>
        </w:rPr>
        <w:t xml:space="preserve"> </w:t>
      </w:r>
      <w:r w:rsidRPr="00361FBA">
        <w:rPr>
          <w:rStyle w:val="IntenseEmphasis1"/>
          <w:rFonts w:cs="Sylfaen"/>
          <w:b w:val="0"/>
          <w:i w:val="0"/>
          <w:color w:val="000000"/>
          <w:szCs w:val="18"/>
          <w:lang w:val="ka-GE"/>
        </w:rPr>
        <w:t>შეიძლება</w:t>
      </w:r>
      <w:r w:rsidRPr="00361FBA">
        <w:rPr>
          <w:rStyle w:val="IntenseEmphasis1"/>
          <w:b w:val="0"/>
          <w:i w:val="0"/>
          <w:color w:val="000000"/>
          <w:szCs w:val="18"/>
          <w:lang w:val="ka-GE"/>
        </w:rPr>
        <w:t xml:space="preserve"> </w:t>
      </w:r>
      <w:r w:rsidRPr="00361FBA">
        <w:rPr>
          <w:rStyle w:val="IntenseEmphasis1"/>
          <w:rFonts w:cs="Sylfaen"/>
          <w:b w:val="0"/>
          <w:i w:val="0"/>
          <w:color w:val="000000"/>
          <w:szCs w:val="18"/>
          <w:lang w:val="ka-GE"/>
        </w:rPr>
        <w:t>გასაჩივრდეს,</w:t>
      </w:r>
      <w:r w:rsidRPr="00361FBA">
        <w:rPr>
          <w:rStyle w:val="IntenseEmphasis1"/>
          <w:b w:val="0"/>
          <w:i w:val="0"/>
          <w:color w:val="000000"/>
          <w:szCs w:val="18"/>
          <w:lang w:val="ka-GE"/>
        </w:rPr>
        <w:t xml:space="preserve"> </w:t>
      </w:r>
      <w:r w:rsidRPr="00361FBA">
        <w:rPr>
          <w:rStyle w:val="IntenseEmphasis1"/>
          <w:rFonts w:cs="Sylfaen"/>
          <w:b w:val="0"/>
          <w:i w:val="0"/>
          <w:color w:val="000000"/>
          <w:szCs w:val="18"/>
          <w:lang w:val="ka-GE"/>
        </w:rPr>
        <w:t>კანონით</w:t>
      </w:r>
      <w:r w:rsidRPr="00361FBA">
        <w:rPr>
          <w:rStyle w:val="IntenseEmphasis1"/>
          <w:b w:val="0"/>
          <w:i w:val="0"/>
          <w:color w:val="000000"/>
          <w:szCs w:val="18"/>
          <w:lang w:val="ka-GE"/>
        </w:rPr>
        <w:t xml:space="preserve"> </w:t>
      </w:r>
      <w:r w:rsidRPr="00361FBA">
        <w:rPr>
          <w:rStyle w:val="IntenseEmphasis1"/>
          <w:rFonts w:cs="Sylfaen"/>
          <w:b w:val="0"/>
          <w:i w:val="0"/>
          <w:color w:val="000000"/>
          <w:szCs w:val="18"/>
          <w:lang w:val="ka-GE"/>
        </w:rPr>
        <w:t>დადგენილი</w:t>
      </w:r>
      <w:r w:rsidRPr="00361FBA">
        <w:rPr>
          <w:rStyle w:val="IntenseEmphasis1"/>
          <w:b w:val="0"/>
          <w:i w:val="0"/>
          <w:color w:val="000000"/>
          <w:szCs w:val="18"/>
          <w:lang w:val="ka-GE"/>
        </w:rPr>
        <w:t xml:space="preserve"> </w:t>
      </w:r>
      <w:r w:rsidRPr="00361FBA">
        <w:rPr>
          <w:rStyle w:val="IntenseEmphasis1"/>
          <w:rFonts w:cs="Sylfaen"/>
          <w:b w:val="0"/>
          <w:i w:val="0"/>
          <w:color w:val="000000"/>
          <w:szCs w:val="18"/>
          <w:lang w:val="ka-GE"/>
        </w:rPr>
        <w:t>წესით</w:t>
      </w:r>
      <w:r w:rsidRPr="00361FBA">
        <w:rPr>
          <w:rStyle w:val="IntenseEmphasis1"/>
          <w:b w:val="0"/>
          <w:i w:val="0"/>
          <w:color w:val="000000"/>
          <w:szCs w:val="18"/>
          <w:lang w:val="ka-GE"/>
        </w:rPr>
        <w:t>,</w:t>
      </w:r>
      <w:r w:rsidRPr="000E7FB6">
        <w:rPr>
          <w:rStyle w:val="IntenseEmphasis1"/>
          <w:color w:val="000000"/>
          <w:szCs w:val="18"/>
          <w:lang w:val="ka-GE"/>
        </w:rPr>
        <w:t xml:space="preserve"> </w:t>
      </w:r>
      <w:r w:rsidRPr="000E7FB6">
        <w:rPr>
          <w:rFonts w:cs="Sylfaen"/>
          <w:szCs w:val="18"/>
          <w:lang w:val="ka-GE"/>
        </w:rPr>
        <w:t>ქუთაისის</w:t>
      </w:r>
      <w:r w:rsidRPr="000E7FB6">
        <w:rPr>
          <w:szCs w:val="18"/>
          <w:lang w:val="ka-GE"/>
        </w:rPr>
        <w:t xml:space="preserve"> </w:t>
      </w:r>
      <w:r w:rsidRPr="000E7FB6">
        <w:rPr>
          <w:rFonts w:cs="Sylfaen"/>
          <w:szCs w:val="18"/>
          <w:lang w:val="ka-GE"/>
        </w:rPr>
        <w:t>საქალაქო</w:t>
      </w:r>
      <w:r w:rsidRPr="000E7FB6">
        <w:rPr>
          <w:szCs w:val="18"/>
          <w:lang w:val="ka-GE"/>
        </w:rPr>
        <w:t xml:space="preserve">  </w:t>
      </w:r>
      <w:r w:rsidRPr="000E7FB6">
        <w:rPr>
          <w:rFonts w:cs="Sylfaen"/>
          <w:szCs w:val="18"/>
          <w:lang w:val="ka-GE"/>
        </w:rPr>
        <w:t>სასამართლოში</w:t>
      </w:r>
      <w:r w:rsidRPr="000E7FB6">
        <w:rPr>
          <w:szCs w:val="18"/>
          <w:lang w:val="ka-GE"/>
        </w:rPr>
        <w:t xml:space="preserve"> </w:t>
      </w:r>
      <w:r w:rsidRPr="000E7FB6">
        <w:rPr>
          <w:szCs w:val="18"/>
          <w:lang w:val="en-AU"/>
        </w:rPr>
        <w:t>(</w:t>
      </w:r>
      <w:r w:rsidRPr="000E7FB6">
        <w:rPr>
          <w:rFonts w:cs="Sylfaen"/>
          <w:szCs w:val="18"/>
          <w:lang w:val="ka-GE"/>
        </w:rPr>
        <w:t>ვ</w:t>
      </w:r>
      <w:r>
        <w:rPr>
          <w:rFonts w:cs="Sylfaen"/>
          <w:szCs w:val="18"/>
          <w:lang w:val="ka-GE"/>
        </w:rPr>
        <w:t>.</w:t>
      </w:r>
      <w:r w:rsidRPr="000E7FB6">
        <w:rPr>
          <w:rFonts w:cs="Sylfaen"/>
          <w:szCs w:val="18"/>
          <w:lang w:val="ka-GE"/>
        </w:rPr>
        <w:t>კუპრაძის</w:t>
      </w:r>
      <w:r w:rsidRPr="000E7FB6">
        <w:rPr>
          <w:szCs w:val="18"/>
          <w:lang w:val="ka-GE"/>
        </w:rPr>
        <w:t xml:space="preserve"> </w:t>
      </w:r>
      <w:r w:rsidRPr="000E7FB6">
        <w:rPr>
          <w:rFonts w:cs="Sylfaen"/>
          <w:szCs w:val="18"/>
          <w:lang w:val="ka-GE"/>
        </w:rPr>
        <w:t>ქუჩა</w:t>
      </w:r>
      <w:r w:rsidRPr="000E7FB6">
        <w:rPr>
          <w:szCs w:val="18"/>
          <w:lang w:val="ka-GE"/>
        </w:rPr>
        <w:t xml:space="preserve"> №</w:t>
      </w:r>
      <w:r w:rsidRPr="000E7FB6">
        <w:rPr>
          <w:rFonts w:cs="Geo_Times"/>
          <w:szCs w:val="18"/>
          <w:lang w:val="ka-GE"/>
        </w:rPr>
        <w:t>11</w:t>
      </w:r>
      <w:r w:rsidRPr="000E7FB6">
        <w:rPr>
          <w:rFonts w:cs="Geo_Times"/>
          <w:szCs w:val="18"/>
          <w:lang w:val="en-AU"/>
        </w:rPr>
        <w:t>)</w:t>
      </w:r>
      <w:r w:rsidRPr="000E7FB6">
        <w:rPr>
          <w:szCs w:val="18"/>
          <w:lang w:val="ka-GE"/>
        </w:rPr>
        <w:t>,</w:t>
      </w:r>
      <w:r w:rsidRPr="000E7FB6">
        <w:rPr>
          <w:szCs w:val="18"/>
        </w:rPr>
        <w:t xml:space="preserve"> </w:t>
      </w:r>
      <w:r w:rsidRPr="000E7FB6">
        <w:rPr>
          <w:rFonts w:cs="Sylfaen"/>
          <w:szCs w:val="18"/>
          <w:lang w:val="ka-GE"/>
        </w:rPr>
        <w:t>მისი</w:t>
      </w:r>
      <w:r w:rsidRPr="000E7FB6">
        <w:rPr>
          <w:rFonts w:cs="Geo_Times"/>
          <w:szCs w:val="18"/>
          <w:lang w:val="ka-GE"/>
        </w:rPr>
        <w:t xml:space="preserve"> </w:t>
      </w:r>
      <w:r w:rsidRPr="000E7FB6">
        <w:rPr>
          <w:rFonts w:cs="Sylfaen"/>
          <w:szCs w:val="18"/>
          <w:lang w:val="ka-GE"/>
        </w:rPr>
        <w:t>გაცნობიდან</w:t>
      </w:r>
      <w:r w:rsidRPr="000E7FB6">
        <w:rPr>
          <w:rFonts w:cs="Geo_Times"/>
          <w:szCs w:val="18"/>
          <w:lang w:val="ka-GE"/>
        </w:rPr>
        <w:t xml:space="preserve"> </w:t>
      </w:r>
      <w:r w:rsidRPr="000E7FB6">
        <w:rPr>
          <w:rFonts w:cs="Sylfaen"/>
          <w:szCs w:val="18"/>
          <w:lang w:val="ka-GE"/>
        </w:rPr>
        <w:t>ერთი</w:t>
      </w:r>
      <w:r w:rsidRPr="000E7FB6">
        <w:rPr>
          <w:rFonts w:cs="Geo_Times"/>
          <w:szCs w:val="18"/>
          <w:lang w:val="ka-GE"/>
        </w:rPr>
        <w:t xml:space="preserve"> </w:t>
      </w:r>
      <w:r w:rsidRPr="000E7FB6">
        <w:rPr>
          <w:rFonts w:cs="Sylfaen"/>
          <w:szCs w:val="18"/>
          <w:lang w:val="ka-GE"/>
        </w:rPr>
        <w:t>თვის</w:t>
      </w:r>
      <w:r w:rsidRPr="000E7FB6">
        <w:rPr>
          <w:rFonts w:cs="Geo_Times"/>
          <w:szCs w:val="18"/>
          <w:lang w:val="ka-GE"/>
        </w:rPr>
        <w:t xml:space="preserve"> </w:t>
      </w:r>
      <w:r w:rsidRPr="000E7FB6">
        <w:rPr>
          <w:rFonts w:cs="Sylfaen"/>
          <w:szCs w:val="18"/>
          <w:lang w:val="ka-GE"/>
        </w:rPr>
        <w:t>ვადაში</w:t>
      </w:r>
      <w:r w:rsidRPr="000E7FB6">
        <w:rPr>
          <w:rFonts w:cs="Geo_Times"/>
          <w:szCs w:val="18"/>
          <w:lang w:val="ka-GE"/>
        </w:rPr>
        <w:t>.</w:t>
      </w:r>
    </w:p>
    <w:p w:rsidR="006E7B33" w:rsidRPr="00361FBA" w:rsidRDefault="006E7B33" w:rsidP="006E7B33">
      <w:pPr>
        <w:rPr>
          <w:rStyle w:val="IntenseEmphasis1"/>
          <w:b w:val="0"/>
          <w:i w:val="0"/>
          <w:color w:val="000000"/>
          <w:szCs w:val="18"/>
          <w:lang w:val="ka-GE"/>
        </w:rPr>
      </w:pPr>
      <w:r w:rsidRPr="00361FBA">
        <w:rPr>
          <w:rStyle w:val="IntenseEmphasis1"/>
          <w:rFonts w:cs="Sylfaen"/>
          <w:i w:val="0"/>
          <w:color w:val="000000"/>
          <w:szCs w:val="18"/>
          <w:lang w:val="ka-GE"/>
        </w:rPr>
        <w:t>მუხლი</w:t>
      </w:r>
      <w:r w:rsidRPr="00361FBA">
        <w:rPr>
          <w:rStyle w:val="IntenseEmphasis1"/>
          <w:i w:val="0"/>
          <w:color w:val="000000"/>
          <w:szCs w:val="18"/>
          <w:lang w:val="ka-GE"/>
        </w:rPr>
        <w:t xml:space="preserve"> 5.</w:t>
      </w:r>
      <w:r w:rsidRPr="00361FBA">
        <w:rPr>
          <w:rStyle w:val="IntenseEmphasis1"/>
          <w:b w:val="0"/>
          <w:i w:val="0"/>
          <w:color w:val="000000"/>
          <w:szCs w:val="18"/>
          <w:lang w:val="ka-GE"/>
        </w:rPr>
        <w:t xml:space="preserve"> </w:t>
      </w:r>
      <w:r w:rsidRPr="00361FBA">
        <w:rPr>
          <w:rStyle w:val="IntenseEmphasis1"/>
          <w:rFonts w:cs="Sylfaen"/>
          <w:b w:val="0"/>
          <w:i w:val="0"/>
          <w:color w:val="000000"/>
          <w:szCs w:val="18"/>
          <w:lang w:val="ka-GE"/>
        </w:rPr>
        <w:t>განკარგულება</w:t>
      </w:r>
      <w:r w:rsidRPr="00361FBA">
        <w:rPr>
          <w:rStyle w:val="IntenseEmphasis1"/>
          <w:b w:val="0"/>
          <w:i w:val="0"/>
          <w:color w:val="000000"/>
          <w:szCs w:val="18"/>
          <w:lang w:val="ka-GE"/>
        </w:rPr>
        <w:t xml:space="preserve"> </w:t>
      </w:r>
      <w:r w:rsidRPr="00361FBA">
        <w:rPr>
          <w:rStyle w:val="IntenseEmphasis1"/>
          <w:rFonts w:cs="Sylfaen"/>
          <w:b w:val="0"/>
          <w:i w:val="0"/>
          <w:color w:val="000000"/>
          <w:szCs w:val="18"/>
          <w:lang w:val="ka-GE"/>
        </w:rPr>
        <w:t>ძალაში</w:t>
      </w:r>
      <w:r w:rsidRPr="00361FBA">
        <w:rPr>
          <w:rStyle w:val="IntenseEmphasis1"/>
          <w:b w:val="0"/>
          <w:i w:val="0"/>
          <w:color w:val="000000"/>
          <w:szCs w:val="18"/>
          <w:lang w:val="ka-GE"/>
        </w:rPr>
        <w:t xml:space="preserve"> </w:t>
      </w:r>
      <w:r w:rsidRPr="00361FBA">
        <w:rPr>
          <w:rStyle w:val="IntenseEmphasis1"/>
          <w:rFonts w:cs="Sylfaen"/>
          <w:b w:val="0"/>
          <w:i w:val="0"/>
          <w:color w:val="000000"/>
          <w:szCs w:val="18"/>
          <w:lang w:val="ka-GE"/>
        </w:rPr>
        <w:t>შევიდეს</w:t>
      </w:r>
      <w:r w:rsidRPr="00361FBA">
        <w:rPr>
          <w:rStyle w:val="IntenseEmphasis1"/>
          <w:b w:val="0"/>
          <w:i w:val="0"/>
          <w:color w:val="000000"/>
          <w:szCs w:val="18"/>
          <w:lang w:val="ka-GE"/>
        </w:rPr>
        <w:t xml:space="preserve"> </w:t>
      </w:r>
      <w:r w:rsidRPr="00361FBA">
        <w:rPr>
          <w:rStyle w:val="IntenseEmphasis1"/>
          <w:rFonts w:cs="Sylfaen"/>
          <w:b w:val="0"/>
          <w:i w:val="0"/>
          <w:color w:val="000000"/>
          <w:szCs w:val="18"/>
          <w:lang w:val="ka-GE"/>
        </w:rPr>
        <w:t>კანონით</w:t>
      </w:r>
      <w:r w:rsidRPr="00361FBA">
        <w:rPr>
          <w:rStyle w:val="IntenseEmphasis1"/>
          <w:b w:val="0"/>
          <w:i w:val="0"/>
          <w:color w:val="000000"/>
          <w:szCs w:val="18"/>
          <w:lang w:val="ka-GE"/>
        </w:rPr>
        <w:t xml:space="preserve"> </w:t>
      </w:r>
      <w:r w:rsidRPr="00361FBA">
        <w:rPr>
          <w:rStyle w:val="IntenseEmphasis1"/>
          <w:rFonts w:cs="Sylfaen"/>
          <w:b w:val="0"/>
          <w:i w:val="0"/>
          <w:color w:val="000000"/>
          <w:szCs w:val="18"/>
          <w:lang w:val="ka-GE"/>
        </w:rPr>
        <w:t>დადგენილი</w:t>
      </w:r>
      <w:r w:rsidRPr="00361FBA">
        <w:rPr>
          <w:rStyle w:val="IntenseEmphasis1"/>
          <w:b w:val="0"/>
          <w:i w:val="0"/>
          <w:color w:val="000000"/>
          <w:szCs w:val="18"/>
          <w:lang w:val="ka-GE"/>
        </w:rPr>
        <w:t xml:space="preserve"> </w:t>
      </w:r>
      <w:r w:rsidRPr="00361FBA">
        <w:rPr>
          <w:rStyle w:val="IntenseEmphasis1"/>
          <w:rFonts w:cs="Sylfaen"/>
          <w:b w:val="0"/>
          <w:i w:val="0"/>
          <w:color w:val="000000"/>
          <w:szCs w:val="18"/>
          <w:lang w:val="ka-GE"/>
        </w:rPr>
        <w:t>წესით</w:t>
      </w:r>
      <w:r w:rsidRPr="00361FBA">
        <w:rPr>
          <w:rStyle w:val="IntenseEmphasis1"/>
          <w:b w:val="0"/>
          <w:i w:val="0"/>
          <w:color w:val="000000"/>
          <w:szCs w:val="18"/>
          <w:lang w:val="ka-GE"/>
        </w:rPr>
        <w:t>.</w:t>
      </w:r>
    </w:p>
    <w:p w:rsidR="006E7B33" w:rsidRDefault="006E7B33" w:rsidP="006E7B33">
      <w:pPr>
        <w:jc w:val="center"/>
        <w:rPr>
          <w:rStyle w:val="IntenseEmphasis1"/>
          <w:b w:val="0"/>
          <w:i w:val="0"/>
          <w:color w:val="000000"/>
          <w:szCs w:val="18"/>
          <w:lang w:val="ka-GE"/>
        </w:rPr>
      </w:pPr>
    </w:p>
    <w:p w:rsidR="00657CAB" w:rsidRDefault="00657CAB" w:rsidP="006E7B33">
      <w:pPr>
        <w:jc w:val="center"/>
        <w:rPr>
          <w:rStyle w:val="IntenseEmphasis1"/>
          <w:b w:val="0"/>
          <w:i w:val="0"/>
          <w:color w:val="000000"/>
          <w:szCs w:val="18"/>
          <w:lang w:val="ka-GE"/>
        </w:rPr>
      </w:pPr>
    </w:p>
    <w:p w:rsidR="00657CAB" w:rsidRDefault="00657CAB" w:rsidP="006E7B33">
      <w:pPr>
        <w:jc w:val="center"/>
        <w:rPr>
          <w:rStyle w:val="IntenseEmphasis1"/>
          <w:b w:val="0"/>
          <w:i w:val="0"/>
          <w:color w:val="000000"/>
          <w:szCs w:val="18"/>
          <w:lang w:val="ka-GE"/>
        </w:rPr>
      </w:pPr>
    </w:p>
    <w:p w:rsidR="006E7B33" w:rsidRPr="00657CAB" w:rsidRDefault="006E7B33" w:rsidP="006E7B33">
      <w:pPr>
        <w:spacing w:line="276" w:lineRule="auto"/>
        <w:ind w:firstLine="700"/>
        <w:jc w:val="center"/>
        <w:rPr>
          <w:rStyle w:val="IntenseEmphasis1"/>
          <w:b w:val="0"/>
          <w:i w:val="0"/>
          <w:color w:val="000000"/>
          <w:szCs w:val="18"/>
          <w:lang w:val="ka-GE"/>
        </w:rPr>
      </w:pPr>
      <w:r w:rsidRPr="00657CAB">
        <w:rPr>
          <w:rStyle w:val="IntenseEmphasis1"/>
          <w:b w:val="0"/>
          <w:i w:val="0"/>
          <w:color w:val="000000"/>
          <w:szCs w:val="18"/>
          <w:lang w:val="ka-GE"/>
        </w:rPr>
        <w:t>საკრებულოს თავმჯდომარე</w:t>
      </w:r>
      <w:r w:rsidRPr="00657CAB">
        <w:rPr>
          <w:rStyle w:val="IntenseEmphasis1"/>
          <w:b w:val="0"/>
          <w:i w:val="0"/>
          <w:color w:val="000000"/>
          <w:szCs w:val="18"/>
          <w:lang w:val="ka-GE"/>
        </w:rPr>
        <w:tab/>
      </w:r>
      <w:r w:rsidRPr="00657CAB">
        <w:rPr>
          <w:rStyle w:val="IntenseEmphasis1"/>
          <w:b w:val="0"/>
          <w:i w:val="0"/>
          <w:color w:val="000000"/>
          <w:szCs w:val="18"/>
          <w:lang w:val="ka-GE"/>
        </w:rPr>
        <w:tab/>
      </w:r>
      <w:r w:rsidRPr="00657CAB">
        <w:rPr>
          <w:rStyle w:val="IntenseEmphasis1"/>
          <w:b w:val="0"/>
          <w:i w:val="0"/>
          <w:color w:val="000000"/>
          <w:szCs w:val="18"/>
          <w:lang w:val="ka-GE"/>
        </w:rPr>
        <w:tab/>
        <w:t>ირაკლი  შენგელია</w:t>
      </w:r>
    </w:p>
    <w:p w:rsidR="006E7B33" w:rsidRDefault="006E7B33" w:rsidP="006E7B33">
      <w:pPr>
        <w:spacing w:line="276" w:lineRule="auto"/>
        <w:ind w:firstLine="708"/>
        <w:jc w:val="center"/>
        <w:rPr>
          <w:rFonts w:cs="Geo_Times"/>
          <w:szCs w:val="18"/>
          <w:lang w:val="ka-GE"/>
        </w:rPr>
        <w:sectPr w:rsidR="006E7B33" w:rsidSect="00E72F61">
          <w:headerReference w:type="default" r:id="rId10"/>
          <w:pgSz w:w="12240" w:h="15840"/>
          <w:pgMar w:top="284" w:right="851" w:bottom="284" w:left="1701" w:header="720" w:footer="720" w:gutter="0"/>
          <w:cols w:space="720"/>
          <w:titlePg/>
          <w:docGrid w:linePitch="360"/>
        </w:sectPr>
      </w:pPr>
    </w:p>
    <w:p w:rsidR="006E7B33" w:rsidRPr="006A4DFE" w:rsidRDefault="006E7B33" w:rsidP="006E7B33">
      <w:pPr>
        <w:ind w:firstLine="708"/>
        <w:jc w:val="right"/>
        <w:rPr>
          <w:rFonts w:cs="Geo_Times"/>
          <w:szCs w:val="18"/>
          <w:lang w:val="ka-GE"/>
        </w:rPr>
      </w:pPr>
    </w:p>
    <w:p w:rsidR="006E7B33" w:rsidRPr="006A4DFE" w:rsidRDefault="006E7B33" w:rsidP="006E7B33">
      <w:pPr>
        <w:ind w:firstLine="708"/>
        <w:jc w:val="right"/>
        <w:rPr>
          <w:rFonts w:cs="Geo_Times"/>
          <w:szCs w:val="18"/>
          <w:lang w:val="ka-GE"/>
        </w:rPr>
      </w:pPr>
      <w:r w:rsidRPr="006A4DFE">
        <w:rPr>
          <w:rFonts w:cs="Geo_Times"/>
          <w:szCs w:val="18"/>
          <w:lang w:val="ka-GE"/>
        </w:rPr>
        <w:t>ქალაქ ქუთაისის მუნიციპალიტეტის</w:t>
      </w:r>
    </w:p>
    <w:p w:rsidR="006E7B33" w:rsidRPr="006F7324" w:rsidRDefault="006E7B33" w:rsidP="006E7B33">
      <w:pPr>
        <w:ind w:firstLine="708"/>
        <w:jc w:val="right"/>
        <w:rPr>
          <w:rFonts w:cs="Geo_Times"/>
          <w:szCs w:val="18"/>
        </w:rPr>
      </w:pPr>
      <w:r w:rsidRPr="006A4DFE">
        <w:rPr>
          <w:rFonts w:cs="Geo_Times"/>
          <w:szCs w:val="18"/>
          <w:lang w:val="ka-GE"/>
        </w:rPr>
        <w:t>საკრებულოს 2021 წლის 30 ივნისის №</w:t>
      </w:r>
      <w:r w:rsidR="006F7324">
        <w:rPr>
          <w:rFonts w:cs="Geo_Times"/>
          <w:szCs w:val="18"/>
        </w:rPr>
        <w:t>389</w:t>
      </w:r>
      <w:bookmarkStart w:id="0" w:name="_GoBack"/>
      <w:bookmarkEnd w:id="0"/>
    </w:p>
    <w:p w:rsidR="006E7B33" w:rsidRPr="006A4DFE" w:rsidRDefault="006E7B33" w:rsidP="006E7B33">
      <w:pPr>
        <w:ind w:firstLine="708"/>
        <w:jc w:val="right"/>
        <w:rPr>
          <w:rFonts w:cs="Geo_Times"/>
          <w:szCs w:val="18"/>
          <w:lang w:val="ka-GE"/>
        </w:rPr>
      </w:pPr>
      <w:r w:rsidRPr="006A4DFE">
        <w:rPr>
          <w:rFonts w:cs="Geo_Times"/>
          <w:szCs w:val="18"/>
          <w:lang w:val="ka-GE"/>
        </w:rPr>
        <w:t>განკარგულების დანართი</w:t>
      </w:r>
    </w:p>
    <w:p w:rsidR="006E7B33" w:rsidRPr="006A4DFE" w:rsidRDefault="006E7B33" w:rsidP="006E7B33">
      <w:pPr>
        <w:ind w:firstLine="708"/>
        <w:jc w:val="right"/>
        <w:rPr>
          <w:rFonts w:cs="Geo_Times"/>
          <w:szCs w:val="18"/>
          <w:lang w:val="ka-GE"/>
        </w:rPr>
      </w:pPr>
    </w:p>
    <w:p w:rsidR="006E7B33" w:rsidRPr="006A4DFE" w:rsidRDefault="006E7B33" w:rsidP="006E7B33">
      <w:pPr>
        <w:ind w:firstLine="708"/>
        <w:jc w:val="center"/>
        <w:rPr>
          <w:rFonts w:cs="Geo_Times"/>
          <w:szCs w:val="18"/>
          <w:lang w:val="ka-GE"/>
        </w:rPr>
      </w:pPr>
    </w:p>
    <w:p w:rsidR="006E7B33" w:rsidRPr="006A4DFE" w:rsidRDefault="006E7B33" w:rsidP="00C412F6">
      <w:pPr>
        <w:ind w:firstLine="0"/>
        <w:jc w:val="center"/>
        <w:rPr>
          <w:rFonts w:cs="Sylfaen"/>
          <w:noProof/>
          <w:szCs w:val="18"/>
          <w:lang w:val="ka-GE"/>
        </w:rPr>
      </w:pPr>
      <w:r w:rsidRPr="006A4DFE">
        <w:rPr>
          <w:rFonts w:cs="Sylfaen"/>
          <w:noProof/>
          <w:color w:val="000000"/>
          <w:szCs w:val="18"/>
          <w:lang w:val="ka-GE"/>
        </w:rPr>
        <w:t xml:space="preserve">ქალაქ ქუთაისის მუნიციპალიტეტის მერიასა და </w:t>
      </w:r>
      <w:r w:rsidRPr="006A4DFE">
        <w:rPr>
          <w:rFonts w:cs="Sylfaen"/>
          <w:noProof/>
          <w:szCs w:val="18"/>
          <w:lang w:val="ka-GE"/>
        </w:rPr>
        <w:t>შეზღუდული პასუხისმგებლობის</w:t>
      </w:r>
    </w:p>
    <w:p w:rsidR="006E7B33" w:rsidRPr="006A4DFE" w:rsidRDefault="006E7B33" w:rsidP="00C412F6">
      <w:pPr>
        <w:ind w:firstLine="0"/>
        <w:jc w:val="center"/>
        <w:rPr>
          <w:rFonts w:cs="Sylfaen"/>
          <w:noProof/>
          <w:szCs w:val="18"/>
          <w:lang w:val="ka-GE"/>
        </w:rPr>
      </w:pPr>
      <w:r>
        <w:rPr>
          <w:rFonts w:cs="Sylfaen"/>
          <w:noProof/>
          <w:szCs w:val="18"/>
          <w:lang w:val="ka-GE"/>
        </w:rPr>
        <w:t xml:space="preserve"> საზოგადოება „</w:t>
      </w:r>
      <w:r w:rsidRPr="006A4DFE">
        <w:rPr>
          <w:rFonts w:cs="Sylfaen"/>
          <w:noProof/>
          <w:szCs w:val="18"/>
          <w:lang w:val="ka-GE"/>
        </w:rPr>
        <w:t>პარკინგსერვისს</w:t>
      </w:r>
      <w:r>
        <w:rPr>
          <w:rFonts w:cs="Sylfaen"/>
          <w:noProof/>
          <w:szCs w:val="18"/>
          <w:lang w:val="ka-GE"/>
        </w:rPr>
        <w:t>“</w:t>
      </w:r>
      <w:r w:rsidRPr="006A4DFE">
        <w:rPr>
          <w:rFonts w:cs="Sylfaen"/>
          <w:noProof/>
          <w:szCs w:val="18"/>
          <w:lang w:val="ka-GE"/>
        </w:rPr>
        <w:t xml:space="preserve"> შორის 2015 წლის 6 ოქტომბერს გაფორმებული</w:t>
      </w:r>
    </w:p>
    <w:p w:rsidR="006E7B33" w:rsidRPr="006A4DFE" w:rsidRDefault="006E7B33" w:rsidP="00C412F6">
      <w:pPr>
        <w:ind w:firstLine="0"/>
        <w:jc w:val="center"/>
        <w:rPr>
          <w:rFonts w:cs="Sylfaen"/>
          <w:noProof/>
          <w:color w:val="000000"/>
          <w:szCs w:val="18"/>
          <w:lang w:val="ka-GE"/>
        </w:rPr>
      </w:pPr>
      <w:r w:rsidRPr="006A4DFE">
        <w:rPr>
          <w:rFonts w:cs="Sylfaen"/>
          <w:noProof/>
          <w:szCs w:val="18"/>
          <w:lang w:val="ka-GE"/>
        </w:rPr>
        <w:t xml:space="preserve"> </w:t>
      </w:r>
      <w:r w:rsidRPr="006A4DFE">
        <w:rPr>
          <w:rFonts w:cs="Sylfaen"/>
          <w:noProof/>
          <w:color w:val="000000"/>
          <w:szCs w:val="18"/>
          <w:lang w:val="ka-GE"/>
        </w:rPr>
        <w:t xml:space="preserve">№28 საიჯარო ხელშეკრულებით განსაზღვრული, გადაუხდელი საიჯარო ქირისა </w:t>
      </w:r>
    </w:p>
    <w:p w:rsidR="006E7B33" w:rsidRDefault="006E7B33" w:rsidP="00C412F6">
      <w:pPr>
        <w:ind w:firstLine="0"/>
        <w:jc w:val="center"/>
        <w:rPr>
          <w:rFonts w:cs="Sylfaen"/>
          <w:noProof/>
          <w:color w:val="000000"/>
          <w:szCs w:val="18"/>
          <w:lang w:val="ka-GE"/>
        </w:rPr>
      </w:pPr>
      <w:r w:rsidRPr="006A4DFE">
        <w:rPr>
          <w:rFonts w:cs="Sylfaen"/>
          <w:noProof/>
          <w:color w:val="000000"/>
          <w:szCs w:val="18"/>
          <w:lang w:val="ka-GE"/>
        </w:rPr>
        <w:t>და დაკისრებული პირგასამტეხლოს გადახდის გრაფიკი</w:t>
      </w:r>
    </w:p>
    <w:p w:rsidR="006E7B33" w:rsidRDefault="006E7B33" w:rsidP="006E7B33">
      <w:pPr>
        <w:jc w:val="center"/>
        <w:rPr>
          <w:rFonts w:cs="Sylfaen"/>
          <w:noProof/>
          <w:color w:val="000000"/>
          <w:szCs w:val="18"/>
          <w:lang w:val="ka-GE"/>
        </w:rPr>
      </w:pPr>
    </w:p>
    <w:tbl>
      <w:tblPr>
        <w:tblStyle w:val="TableGrid"/>
        <w:tblW w:w="0" w:type="auto"/>
        <w:tblInd w:w="959" w:type="dxa"/>
        <w:tblLook w:val="04A0" w:firstRow="1" w:lastRow="0" w:firstColumn="1" w:lastColumn="0" w:noHBand="0" w:noVBand="1"/>
      </w:tblPr>
      <w:tblGrid>
        <w:gridCol w:w="849"/>
        <w:gridCol w:w="2875"/>
        <w:gridCol w:w="1786"/>
        <w:gridCol w:w="2111"/>
      </w:tblGrid>
      <w:tr w:rsidR="006E7B33" w:rsidRPr="00944E63" w:rsidTr="003B30FF">
        <w:trPr>
          <w:trHeight w:val="476"/>
        </w:trPr>
        <w:tc>
          <w:tcPr>
            <w:tcW w:w="849"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w:t>
            </w:r>
          </w:p>
        </w:tc>
        <w:tc>
          <w:tcPr>
            <w:tcW w:w="2875"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წელი</w:t>
            </w:r>
          </w:p>
        </w:tc>
        <w:tc>
          <w:tcPr>
            <w:tcW w:w="1786"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შესატანი თანხა (ლარი)</w:t>
            </w:r>
          </w:p>
        </w:tc>
        <w:tc>
          <w:tcPr>
            <w:tcW w:w="2111"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ნაშთი (ლარი)</w:t>
            </w:r>
          </w:p>
        </w:tc>
      </w:tr>
      <w:tr w:rsidR="006E7B33" w:rsidRPr="00944E63" w:rsidTr="003B30FF">
        <w:tc>
          <w:tcPr>
            <w:tcW w:w="849" w:type="dxa"/>
            <w:vAlign w:val="center"/>
          </w:tcPr>
          <w:p w:rsidR="006E7B33" w:rsidRPr="00944E63" w:rsidRDefault="006E7B33" w:rsidP="003B30FF">
            <w:pPr>
              <w:spacing w:line="360" w:lineRule="auto"/>
              <w:jc w:val="center"/>
              <w:rPr>
                <w:rFonts w:ascii="Sylfaen" w:hAnsi="Sylfaen"/>
                <w:sz w:val="18"/>
                <w:szCs w:val="18"/>
                <w:lang w:val="ka-GE"/>
              </w:rPr>
            </w:pPr>
          </w:p>
        </w:tc>
        <w:tc>
          <w:tcPr>
            <w:tcW w:w="2875" w:type="dxa"/>
            <w:vAlign w:val="center"/>
          </w:tcPr>
          <w:p w:rsidR="006E7B33" w:rsidRPr="00944E63" w:rsidRDefault="006E7B33" w:rsidP="003B30FF">
            <w:pPr>
              <w:spacing w:line="360" w:lineRule="auto"/>
              <w:jc w:val="center"/>
              <w:rPr>
                <w:rFonts w:ascii="Sylfaen" w:hAnsi="Sylfaen"/>
                <w:sz w:val="18"/>
                <w:szCs w:val="18"/>
                <w:lang w:val="ka-GE"/>
              </w:rPr>
            </w:pPr>
          </w:p>
        </w:tc>
        <w:tc>
          <w:tcPr>
            <w:tcW w:w="1786" w:type="dxa"/>
            <w:vAlign w:val="center"/>
          </w:tcPr>
          <w:p w:rsidR="006E7B33" w:rsidRPr="00944E63" w:rsidRDefault="006E7B33" w:rsidP="003B30FF">
            <w:pPr>
              <w:spacing w:line="360" w:lineRule="auto"/>
              <w:jc w:val="center"/>
              <w:rPr>
                <w:rFonts w:ascii="Sylfaen" w:hAnsi="Sylfaen"/>
                <w:sz w:val="18"/>
                <w:szCs w:val="18"/>
                <w:lang w:val="ka-GE"/>
              </w:rPr>
            </w:pPr>
          </w:p>
        </w:tc>
        <w:tc>
          <w:tcPr>
            <w:tcW w:w="2111"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1 784 890</w:t>
            </w:r>
          </w:p>
        </w:tc>
      </w:tr>
      <w:tr w:rsidR="006E7B33" w:rsidRPr="00944E63" w:rsidTr="003B30FF">
        <w:tc>
          <w:tcPr>
            <w:tcW w:w="849"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1</w:t>
            </w:r>
            <w:r>
              <w:rPr>
                <w:rFonts w:ascii="Sylfaen" w:hAnsi="Sylfaen"/>
                <w:sz w:val="18"/>
                <w:szCs w:val="18"/>
                <w:lang w:val="ka-GE"/>
              </w:rPr>
              <w:t>.</w:t>
            </w:r>
          </w:p>
        </w:tc>
        <w:tc>
          <w:tcPr>
            <w:tcW w:w="2875"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2021</w:t>
            </w:r>
          </w:p>
        </w:tc>
        <w:tc>
          <w:tcPr>
            <w:tcW w:w="1786"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50 000</w:t>
            </w:r>
          </w:p>
        </w:tc>
        <w:tc>
          <w:tcPr>
            <w:tcW w:w="2111"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1 734 890</w:t>
            </w:r>
          </w:p>
        </w:tc>
      </w:tr>
      <w:tr w:rsidR="006E7B33" w:rsidRPr="00944E63" w:rsidTr="003B30FF">
        <w:tc>
          <w:tcPr>
            <w:tcW w:w="849"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2</w:t>
            </w:r>
            <w:r>
              <w:rPr>
                <w:rFonts w:ascii="Sylfaen" w:hAnsi="Sylfaen"/>
                <w:sz w:val="18"/>
                <w:szCs w:val="18"/>
                <w:lang w:val="ka-GE"/>
              </w:rPr>
              <w:t>.</w:t>
            </w:r>
          </w:p>
        </w:tc>
        <w:tc>
          <w:tcPr>
            <w:tcW w:w="2875"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2022</w:t>
            </w:r>
          </w:p>
        </w:tc>
        <w:tc>
          <w:tcPr>
            <w:tcW w:w="1786" w:type="dxa"/>
            <w:vAlign w:val="center"/>
          </w:tcPr>
          <w:p w:rsidR="006E7B33" w:rsidRPr="00944E63" w:rsidRDefault="006E7B33" w:rsidP="003B30FF">
            <w:pPr>
              <w:spacing w:line="360" w:lineRule="auto"/>
              <w:ind w:left="-283" w:firstLine="283"/>
              <w:jc w:val="center"/>
              <w:rPr>
                <w:rFonts w:ascii="Sylfaen" w:hAnsi="Sylfaen"/>
                <w:sz w:val="18"/>
                <w:szCs w:val="18"/>
                <w:lang w:val="ka-GE"/>
              </w:rPr>
            </w:pPr>
            <w:r w:rsidRPr="00944E63">
              <w:rPr>
                <w:rFonts w:ascii="Sylfaen" w:hAnsi="Sylfaen"/>
                <w:sz w:val="18"/>
                <w:szCs w:val="18"/>
                <w:lang w:val="ka-GE"/>
              </w:rPr>
              <w:t>100 000</w:t>
            </w:r>
          </w:p>
        </w:tc>
        <w:tc>
          <w:tcPr>
            <w:tcW w:w="2111"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1 634 890</w:t>
            </w:r>
          </w:p>
        </w:tc>
      </w:tr>
      <w:tr w:rsidR="006E7B33" w:rsidRPr="00944E63" w:rsidTr="003B30FF">
        <w:tc>
          <w:tcPr>
            <w:tcW w:w="849"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3</w:t>
            </w:r>
            <w:r>
              <w:rPr>
                <w:rFonts w:ascii="Sylfaen" w:hAnsi="Sylfaen"/>
                <w:sz w:val="18"/>
                <w:szCs w:val="18"/>
                <w:lang w:val="ka-GE"/>
              </w:rPr>
              <w:t>.</w:t>
            </w:r>
          </w:p>
        </w:tc>
        <w:tc>
          <w:tcPr>
            <w:tcW w:w="2875"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2023</w:t>
            </w:r>
          </w:p>
        </w:tc>
        <w:tc>
          <w:tcPr>
            <w:tcW w:w="1786"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150 000</w:t>
            </w:r>
          </w:p>
        </w:tc>
        <w:tc>
          <w:tcPr>
            <w:tcW w:w="2111"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1 484 890</w:t>
            </w:r>
          </w:p>
        </w:tc>
      </w:tr>
      <w:tr w:rsidR="006E7B33" w:rsidRPr="00944E63" w:rsidTr="003B30FF">
        <w:tc>
          <w:tcPr>
            <w:tcW w:w="849"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4</w:t>
            </w:r>
            <w:r>
              <w:rPr>
                <w:rFonts w:ascii="Sylfaen" w:hAnsi="Sylfaen"/>
                <w:sz w:val="18"/>
                <w:szCs w:val="18"/>
                <w:lang w:val="ka-GE"/>
              </w:rPr>
              <w:t>.</w:t>
            </w:r>
          </w:p>
        </w:tc>
        <w:tc>
          <w:tcPr>
            <w:tcW w:w="2875"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2024</w:t>
            </w:r>
          </w:p>
        </w:tc>
        <w:tc>
          <w:tcPr>
            <w:tcW w:w="1786"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150 000</w:t>
            </w:r>
          </w:p>
        </w:tc>
        <w:tc>
          <w:tcPr>
            <w:tcW w:w="2111"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1 334 890</w:t>
            </w:r>
          </w:p>
        </w:tc>
      </w:tr>
      <w:tr w:rsidR="006E7B33" w:rsidRPr="00944E63" w:rsidTr="003B30FF">
        <w:tc>
          <w:tcPr>
            <w:tcW w:w="849"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5</w:t>
            </w:r>
            <w:r>
              <w:rPr>
                <w:rFonts w:ascii="Sylfaen" w:hAnsi="Sylfaen"/>
                <w:sz w:val="18"/>
                <w:szCs w:val="18"/>
                <w:lang w:val="ka-GE"/>
              </w:rPr>
              <w:t>.</w:t>
            </w:r>
          </w:p>
        </w:tc>
        <w:tc>
          <w:tcPr>
            <w:tcW w:w="2875"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2025</w:t>
            </w:r>
          </w:p>
        </w:tc>
        <w:tc>
          <w:tcPr>
            <w:tcW w:w="1786"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200 000</w:t>
            </w:r>
          </w:p>
        </w:tc>
        <w:tc>
          <w:tcPr>
            <w:tcW w:w="2111"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1 134 890</w:t>
            </w:r>
          </w:p>
        </w:tc>
      </w:tr>
      <w:tr w:rsidR="006E7B33" w:rsidRPr="00944E63" w:rsidTr="003B30FF">
        <w:tc>
          <w:tcPr>
            <w:tcW w:w="849"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6</w:t>
            </w:r>
            <w:r>
              <w:rPr>
                <w:rFonts w:ascii="Sylfaen" w:hAnsi="Sylfaen"/>
                <w:sz w:val="18"/>
                <w:szCs w:val="18"/>
                <w:lang w:val="ka-GE"/>
              </w:rPr>
              <w:t>.</w:t>
            </w:r>
          </w:p>
        </w:tc>
        <w:tc>
          <w:tcPr>
            <w:tcW w:w="2875"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2026</w:t>
            </w:r>
          </w:p>
        </w:tc>
        <w:tc>
          <w:tcPr>
            <w:tcW w:w="1786"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250 000</w:t>
            </w:r>
          </w:p>
        </w:tc>
        <w:tc>
          <w:tcPr>
            <w:tcW w:w="2111"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884 890</w:t>
            </w:r>
          </w:p>
        </w:tc>
      </w:tr>
      <w:tr w:rsidR="006E7B33" w:rsidRPr="00944E63" w:rsidTr="003B30FF">
        <w:tc>
          <w:tcPr>
            <w:tcW w:w="849"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7</w:t>
            </w:r>
            <w:r>
              <w:rPr>
                <w:rFonts w:ascii="Sylfaen" w:hAnsi="Sylfaen"/>
                <w:sz w:val="18"/>
                <w:szCs w:val="18"/>
                <w:lang w:val="ka-GE"/>
              </w:rPr>
              <w:t>.</w:t>
            </w:r>
          </w:p>
        </w:tc>
        <w:tc>
          <w:tcPr>
            <w:tcW w:w="2875"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2027</w:t>
            </w:r>
          </w:p>
        </w:tc>
        <w:tc>
          <w:tcPr>
            <w:tcW w:w="1786"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250 000</w:t>
            </w:r>
          </w:p>
        </w:tc>
        <w:tc>
          <w:tcPr>
            <w:tcW w:w="2111"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634 890</w:t>
            </w:r>
          </w:p>
        </w:tc>
      </w:tr>
      <w:tr w:rsidR="006E7B33" w:rsidRPr="00944E63" w:rsidTr="003B30FF">
        <w:trPr>
          <w:trHeight w:val="260"/>
        </w:trPr>
        <w:tc>
          <w:tcPr>
            <w:tcW w:w="849"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8</w:t>
            </w:r>
            <w:r>
              <w:rPr>
                <w:rFonts w:ascii="Sylfaen" w:hAnsi="Sylfaen"/>
                <w:sz w:val="18"/>
                <w:szCs w:val="18"/>
                <w:lang w:val="ka-GE"/>
              </w:rPr>
              <w:t>.</w:t>
            </w:r>
          </w:p>
        </w:tc>
        <w:tc>
          <w:tcPr>
            <w:tcW w:w="2875"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2028</w:t>
            </w:r>
          </w:p>
        </w:tc>
        <w:tc>
          <w:tcPr>
            <w:tcW w:w="1786" w:type="dxa"/>
            <w:vAlign w:val="center"/>
          </w:tcPr>
          <w:p w:rsidR="006E7B33" w:rsidRPr="00944E63" w:rsidRDefault="006E7B33" w:rsidP="003B30FF">
            <w:pPr>
              <w:spacing w:line="360" w:lineRule="auto"/>
              <w:jc w:val="center"/>
              <w:rPr>
                <w:rFonts w:ascii="Sylfaen" w:hAnsi="Sylfaen"/>
                <w:sz w:val="18"/>
                <w:szCs w:val="18"/>
              </w:rPr>
            </w:pPr>
            <w:r w:rsidRPr="00944E63">
              <w:rPr>
                <w:rFonts w:ascii="Sylfaen" w:hAnsi="Sylfaen"/>
                <w:sz w:val="18"/>
                <w:szCs w:val="18"/>
              </w:rPr>
              <w:t>250 000</w:t>
            </w:r>
          </w:p>
        </w:tc>
        <w:tc>
          <w:tcPr>
            <w:tcW w:w="2111"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384 890</w:t>
            </w:r>
          </w:p>
        </w:tc>
      </w:tr>
      <w:tr w:rsidR="006E7B33" w:rsidRPr="00944E63" w:rsidTr="003B30FF">
        <w:tc>
          <w:tcPr>
            <w:tcW w:w="849"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9</w:t>
            </w:r>
            <w:r>
              <w:rPr>
                <w:rFonts w:ascii="Sylfaen" w:hAnsi="Sylfaen"/>
                <w:sz w:val="18"/>
                <w:szCs w:val="18"/>
                <w:lang w:val="ka-GE"/>
              </w:rPr>
              <w:t>.</w:t>
            </w:r>
          </w:p>
        </w:tc>
        <w:tc>
          <w:tcPr>
            <w:tcW w:w="2875"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2029</w:t>
            </w:r>
          </w:p>
        </w:tc>
        <w:tc>
          <w:tcPr>
            <w:tcW w:w="1786"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250 000</w:t>
            </w:r>
          </w:p>
        </w:tc>
        <w:tc>
          <w:tcPr>
            <w:tcW w:w="2111" w:type="dxa"/>
            <w:vAlign w:val="center"/>
          </w:tcPr>
          <w:p w:rsidR="006E7B33" w:rsidRPr="00944E63" w:rsidRDefault="006E7B33" w:rsidP="003B30FF">
            <w:pPr>
              <w:spacing w:line="360" w:lineRule="auto"/>
              <w:jc w:val="center"/>
              <w:rPr>
                <w:rFonts w:ascii="Sylfaen" w:hAnsi="Sylfaen"/>
                <w:sz w:val="18"/>
                <w:szCs w:val="18"/>
              </w:rPr>
            </w:pPr>
            <w:r w:rsidRPr="00944E63">
              <w:rPr>
                <w:rFonts w:ascii="Sylfaen" w:hAnsi="Sylfaen"/>
                <w:sz w:val="18"/>
                <w:szCs w:val="18"/>
              </w:rPr>
              <w:t>134 890</w:t>
            </w:r>
          </w:p>
        </w:tc>
      </w:tr>
      <w:tr w:rsidR="006E7B33" w:rsidRPr="00944E63" w:rsidTr="003B30FF">
        <w:tc>
          <w:tcPr>
            <w:tcW w:w="849"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10</w:t>
            </w:r>
            <w:r>
              <w:rPr>
                <w:rFonts w:ascii="Sylfaen" w:hAnsi="Sylfaen"/>
                <w:sz w:val="18"/>
                <w:szCs w:val="18"/>
                <w:lang w:val="ka-GE"/>
              </w:rPr>
              <w:t>.</w:t>
            </w:r>
          </w:p>
        </w:tc>
        <w:tc>
          <w:tcPr>
            <w:tcW w:w="2875" w:type="dxa"/>
            <w:vAlign w:val="center"/>
          </w:tcPr>
          <w:p w:rsidR="006E7B33" w:rsidRPr="00944E63" w:rsidRDefault="006E7B33" w:rsidP="003B30FF">
            <w:pPr>
              <w:spacing w:line="360" w:lineRule="auto"/>
              <w:jc w:val="center"/>
              <w:rPr>
                <w:rFonts w:ascii="Sylfaen" w:hAnsi="Sylfaen"/>
                <w:sz w:val="18"/>
                <w:szCs w:val="18"/>
              </w:rPr>
            </w:pPr>
            <w:r w:rsidRPr="00944E63">
              <w:rPr>
                <w:rFonts w:ascii="Sylfaen" w:hAnsi="Sylfaen"/>
                <w:sz w:val="18"/>
                <w:szCs w:val="18"/>
              </w:rPr>
              <w:t>2030</w:t>
            </w:r>
          </w:p>
        </w:tc>
        <w:tc>
          <w:tcPr>
            <w:tcW w:w="1786" w:type="dxa"/>
            <w:vAlign w:val="center"/>
          </w:tcPr>
          <w:p w:rsidR="006E7B33" w:rsidRPr="00944E63" w:rsidRDefault="006E7B33" w:rsidP="003B30FF">
            <w:pPr>
              <w:spacing w:line="360" w:lineRule="auto"/>
              <w:jc w:val="center"/>
              <w:rPr>
                <w:rFonts w:ascii="Sylfaen" w:hAnsi="Sylfaen"/>
                <w:sz w:val="18"/>
                <w:szCs w:val="18"/>
              </w:rPr>
            </w:pPr>
            <w:r w:rsidRPr="00944E63">
              <w:rPr>
                <w:rFonts w:ascii="Sylfaen" w:hAnsi="Sylfaen"/>
                <w:sz w:val="18"/>
                <w:szCs w:val="18"/>
              </w:rPr>
              <w:t>134890</w:t>
            </w:r>
          </w:p>
        </w:tc>
        <w:tc>
          <w:tcPr>
            <w:tcW w:w="2111" w:type="dxa"/>
            <w:vAlign w:val="center"/>
          </w:tcPr>
          <w:p w:rsidR="006E7B33" w:rsidRPr="00944E63" w:rsidRDefault="006E7B33" w:rsidP="003B30FF">
            <w:pPr>
              <w:spacing w:line="360" w:lineRule="auto"/>
              <w:jc w:val="center"/>
              <w:rPr>
                <w:rFonts w:ascii="Sylfaen" w:hAnsi="Sylfaen"/>
                <w:sz w:val="18"/>
                <w:szCs w:val="18"/>
                <w:lang w:val="ka-GE"/>
              </w:rPr>
            </w:pPr>
            <w:r w:rsidRPr="00944E63">
              <w:rPr>
                <w:rFonts w:ascii="Sylfaen" w:hAnsi="Sylfaen"/>
                <w:sz w:val="18"/>
                <w:szCs w:val="18"/>
                <w:lang w:val="ka-GE"/>
              </w:rPr>
              <w:t>0</w:t>
            </w:r>
          </w:p>
        </w:tc>
      </w:tr>
    </w:tbl>
    <w:p w:rsidR="006E7B33" w:rsidRDefault="006E7B33" w:rsidP="006E7B33">
      <w:pPr>
        <w:jc w:val="center"/>
        <w:rPr>
          <w:szCs w:val="18"/>
          <w:lang w:val="ka-GE"/>
        </w:rPr>
      </w:pPr>
    </w:p>
    <w:p w:rsidR="006E7B33" w:rsidRDefault="006E7B33" w:rsidP="006E7B33">
      <w:pPr>
        <w:jc w:val="center"/>
        <w:rPr>
          <w:szCs w:val="18"/>
          <w:lang w:val="ka-GE"/>
        </w:rPr>
      </w:pPr>
    </w:p>
    <w:p w:rsidR="00B714F7" w:rsidRDefault="00B714F7" w:rsidP="000675CA">
      <w:pPr>
        <w:jc w:val="center"/>
        <w:rPr>
          <w:szCs w:val="18"/>
          <w:lang w:val="ka-GE"/>
        </w:rPr>
      </w:pPr>
    </w:p>
    <w:p w:rsidR="00B714F7" w:rsidRDefault="00B714F7" w:rsidP="000675CA">
      <w:pPr>
        <w:jc w:val="center"/>
        <w:rPr>
          <w:szCs w:val="18"/>
          <w:lang w:val="ka-GE"/>
        </w:rPr>
      </w:pPr>
    </w:p>
    <w:p w:rsidR="008F79D8" w:rsidRDefault="000675CA" w:rsidP="008F79D8">
      <w:pPr>
        <w:ind w:firstLine="0"/>
        <w:jc w:val="center"/>
        <w:rPr>
          <w:szCs w:val="18"/>
          <w:lang w:val="ka-GE"/>
        </w:rPr>
      </w:pPr>
      <w:r>
        <w:rPr>
          <w:szCs w:val="18"/>
          <w:lang w:val="ka-GE"/>
        </w:rPr>
        <w:t>საკრებულოს  თავმჯდომარ</w:t>
      </w:r>
      <w:r w:rsidR="00AB3A81">
        <w:rPr>
          <w:szCs w:val="18"/>
          <w:lang w:val="ka-GE"/>
        </w:rPr>
        <w:t>ე</w:t>
      </w:r>
      <w:r w:rsidR="000039BF">
        <w:rPr>
          <w:szCs w:val="18"/>
          <w:lang w:val="ka-GE"/>
        </w:rPr>
        <w:tab/>
      </w:r>
      <w:r w:rsidR="000039BF">
        <w:rPr>
          <w:szCs w:val="18"/>
          <w:lang w:val="ka-GE"/>
        </w:rPr>
        <w:tab/>
      </w:r>
      <w:r w:rsidR="0040550F">
        <w:rPr>
          <w:szCs w:val="18"/>
          <w:lang w:val="ka-GE"/>
        </w:rPr>
        <w:tab/>
      </w:r>
      <w:r w:rsidR="00F47138">
        <w:rPr>
          <w:szCs w:val="18"/>
          <w:lang w:val="ka-GE"/>
        </w:rPr>
        <w:t>ირაკლი შენგელია</w:t>
      </w:r>
    </w:p>
    <w:sectPr w:rsidR="008F79D8" w:rsidSect="0040550F">
      <w:headerReference w:type="default" r:id="rId11"/>
      <w:pgSz w:w="12240" w:h="15840"/>
      <w:pgMar w:top="284" w:right="850" w:bottom="28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8E1" w:rsidRDefault="007558E1" w:rsidP="004117C9">
      <w:pPr>
        <w:spacing w:line="240" w:lineRule="auto"/>
      </w:pPr>
      <w:r>
        <w:separator/>
      </w:r>
    </w:p>
  </w:endnote>
  <w:endnote w:type="continuationSeparator" w:id="0">
    <w:p w:rsidR="007558E1" w:rsidRDefault="007558E1" w:rsidP="00411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_Times">
    <w:panose1 w:val="02020603050405020304"/>
    <w:charset w:val="00"/>
    <w:family w:val="roman"/>
    <w:pitch w:val="variable"/>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8E1" w:rsidRDefault="007558E1" w:rsidP="004117C9">
      <w:pPr>
        <w:spacing w:line="240" w:lineRule="auto"/>
      </w:pPr>
      <w:r>
        <w:separator/>
      </w:r>
    </w:p>
  </w:footnote>
  <w:footnote w:type="continuationSeparator" w:id="0">
    <w:p w:rsidR="007558E1" w:rsidRDefault="007558E1" w:rsidP="004117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508670"/>
      <w:docPartObj>
        <w:docPartGallery w:val="Page Numbers (Top of Page)"/>
        <w:docPartUnique/>
      </w:docPartObj>
    </w:sdtPr>
    <w:sdtEndPr>
      <w:rPr>
        <w:noProof/>
      </w:rPr>
    </w:sdtEndPr>
    <w:sdtContent>
      <w:p w:rsidR="00E72F61" w:rsidRDefault="00E72F61">
        <w:pPr>
          <w:pStyle w:val="Header"/>
          <w:jc w:val="right"/>
        </w:pPr>
        <w:r>
          <w:fldChar w:fldCharType="begin"/>
        </w:r>
        <w:r>
          <w:instrText xml:space="preserve"> PAGE   \* MERGEFORMAT </w:instrText>
        </w:r>
        <w:r>
          <w:fldChar w:fldCharType="separate"/>
        </w:r>
        <w:r w:rsidR="006F7324">
          <w:rPr>
            <w:noProof/>
          </w:rPr>
          <w:t>2</w:t>
        </w:r>
        <w:r>
          <w:rPr>
            <w:noProof/>
          </w:rPr>
          <w:fldChar w:fldCharType="end"/>
        </w:r>
      </w:p>
    </w:sdtContent>
  </w:sdt>
  <w:p w:rsidR="00E72F61" w:rsidRDefault="00E72F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288119"/>
      <w:docPartObj>
        <w:docPartGallery w:val="Page Numbers (Top of Page)"/>
        <w:docPartUnique/>
      </w:docPartObj>
    </w:sdtPr>
    <w:sdtEndPr>
      <w:rPr>
        <w:noProof/>
      </w:rPr>
    </w:sdtEndPr>
    <w:sdtContent>
      <w:p w:rsidR="004117C9" w:rsidRDefault="004117C9">
        <w:pPr>
          <w:pStyle w:val="Header"/>
          <w:jc w:val="right"/>
        </w:pPr>
        <w:r>
          <w:fldChar w:fldCharType="begin"/>
        </w:r>
        <w:r>
          <w:instrText xml:space="preserve"> PAGE   \* MERGEFORMAT </w:instrText>
        </w:r>
        <w:r>
          <w:fldChar w:fldCharType="separate"/>
        </w:r>
        <w:r w:rsidR="00B714F7">
          <w:rPr>
            <w:noProof/>
          </w:rPr>
          <w:t>3</w:t>
        </w:r>
        <w:r>
          <w:rPr>
            <w:noProof/>
          </w:rPr>
          <w:fldChar w:fldCharType="end"/>
        </w:r>
      </w:p>
    </w:sdtContent>
  </w:sdt>
  <w:p w:rsidR="004117C9" w:rsidRDefault="00411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3A6E"/>
    <w:multiLevelType w:val="hybridMultilevel"/>
    <w:tmpl w:val="86EEE262"/>
    <w:lvl w:ilvl="0" w:tplc="0409000F">
      <w:start w:val="1"/>
      <w:numFmt w:val="decimal"/>
      <w:lvlText w:val="%1."/>
      <w:lvlJc w:val="left"/>
      <w:pPr>
        <w:ind w:left="450"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039BF"/>
    <w:rsid w:val="0001418B"/>
    <w:rsid w:val="00065365"/>
    <w:rsid w:val="000675CA"/>
    <w:rsid w:val="000A4C46"/>
    <w:rsid w:val="00175BD8"/>
    <w:rsid w:val="001A65D0"/>
    <w:rsid w:val="001E5E1D"/>
    <w:rsid w:val="00210D38"/>
    <w:rsid w:val="00237AD8"/>
    <w:rsid w:val="002C0B89"/>
    <w:rsid w:val="002E4A4F"/>
    <w:rsid w:val="003209D7"/>
    <w:rsid w:val="0033249E"/>
    <w:rsid w:val="00361FBA"/>
    <w:rsid w:val="00363818"/>
    <w:rsid w:val="003A17C0"/>
    <w:rsid w:val="0040550F"/>
    <w:rsid w:val="004117C9"/>
    <w:rsid w:val="00411E75"/>
    <w:rsid w:val="0041271A"/>
    <w:rsid w:val="00587BCE"/>
    <w:rsid w:val="00590917"/>
    <w:rsid w:val="005B4200"/>
    <w:rsid w:val="00604D89"/>
    <w:rsid w:val="00657CAB"/>
    <w:rsid w:val="006E7B33"/>
    <w:rsid w:val="006F7324"/>
    <w:rsid w:val="007558E1"/>
    <w:rsid w:val="007B1E4E"/>
    <w:rsid w:val="007C004E"/>
    <w:rsid w:val="008165F9"/>
    <w:rsid w:val="008366DD"/>
    <w:rsid w:val="00852C1A"/>
    <w:rsid w:val="00885804"/>
    <w:rsid w:val="008D595D"/>
    <w:rsid w:val="008F79D8"/>
    <w:rsid w:val="00AA79AC"/>
    <w:rsid w:val="00AB3A81"/>
    <w:rsid w:val="00B15F42"/>
    <w:rsid w:val="00B62306"/>
    <w:rsid w:val="00B67BFE"/>
    <w:rsid w:val="00B714F7"/>
    <w:rsid w:val="00C412F6"/>
    <w:rsid w:val="00CC2C52"/>
    <w:rsid w:val="00E15151"/>
    <w:rsid w:val="00E72F61"/>
    <w:rsid w:val="00F4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00989"/>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7C9"/>
    <w:pPr>
      <w:tabs>
        <w:tab w:val="center" w:pos="4680"/>
        <w:tab w:val="right" w:pos="9360"/>
      </w:tabs>
      <w:spacing w:line="240" w:lineRule="auto"/>
    </w:pPr>
  </w:style>
  <w:style w:type="character" w:customStyle="1" w:styleId="HeaderChar">
    <w:name w:val="Header Char"/>
    <w:basedOn w:val="DefaultParagraphFont"/>
    <w:link w:val="Header"/>
    <w:uiPriority w:val="99"/>
    <w:rsid w:val="004117C9"/>
  </w:style>
  <w:style w:type="paragraph" w:styleId="Footer">
    <w:name w:val="footer"/>
    <w:basedOn w:val="Normal"/>
    <w:link w:val="FooterChar"/>
    <w:uiPriority w:val="99"/>
    <w:unhideWhenUsed/>
    <w:rsid w:val="004117C9"/>
    <w:pPr>
      <w:tabs>
        <w:tab w:val="center" w:pos="4680"/>
        <w:tab w:val="right" w:pos="9360"/>
      </w:tabs>
      <w:spacing w:line="240" w:lineRule="auto"/>
    </w:pPr>
  </w:style>
  <w:style w:type="character" w:customStyle="1" w:styleId="FooterChar">
    <w:name w:val="Footer Char"/>
    <w:basedOn w:val="DefaultParagraphFont"/>
    <w:link w:val="Footer"/>
    <w:uiPriority w:val="99"/>
    <w:rsid w:val="004117C9"/>
  </w:style>
  <w:style w:type="table" w:styleId="TableGrid">
    <w:name w:val="Table Grid"/>
    <w:basedOn w:val="TableNormal"/>
    <w:uiPriority w:val="39"/>
    <w:rsid w:val="0040550F"/>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50F"/>
    <w:pPr>
      <w:spacing w:after="160" w:line="259" w:lineRule="auto"/>
      <w:ind w:left="720" w:firstLine="0"/>
      <w:contextualSpacing/>
      <w:jc w:val="left"/>
    </w:pPr>
  </w:style>
  <w:style w:type="paragraph" w:styleId="BalloonText">
    <w:name w:val="Balloon Text"/>
    <w:basedOn w:val="Normal"/>
    <w:link w:val="BalloonTextChar"/>
    <w:uiPriority w:val="99"/>
    <w:semiHidden/>
    <w:unhideWhenUsed/>
    <w:rsid w:val="00587BCE"/>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87BCE"/>
    <w:rPr>
      <w:rFonts w:ascii="Segoe UI" w:hAnsi="Segoe UI" w:cs="Segoe UI"/>
      <w:szCs w:val="18"/>
    </w:rPr>
  </w:style>
  <w:style w:type="character" w:customStyle="1" w:styleId="IntenseEmphasis1">
    <w:name w:val="Intense Emphasis1"/>
    <w:rsid w:val="006E7B33"/>
    <w:rPr>
      <w:rFonts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E0FD4-9900-4502-A90E-A18632CD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Londa Kikabidze</cp:lastModifiedBy>
  <cp:revision>19</cp:revision>
  <cp:lastPrinted>2021-01-22T10:00:00Z</cp:lastPrinted>
  <dcterms:created xsi:type="dcterms:W3CDTF">2019-12-17T13:13:00Z</dcterms:created>
  <dcterms:modified xsi:type="dcterms:W3CDTF">2021-06-30T12:22:00Z</dcterms:modified>
</cp:coreProperties>
</file>