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051CD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3016250</wp:posOffset>
                </wp:positionH>
                <wp:positionV relativeFrom="paragraph">
                  <wp:posOffset>189230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C5D47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pt,14.9pt" to="273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U34Wb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361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7491E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C55C7">
        <w:rPr>
          <w:rFonts w:cs="Sylfaen"/>
          <w:noProof/>
          <w:color w:val="000000"/>
          <w:sz w:val="22"/>
          <w:lang w:val="ka-GE"/>
        </w:rPr>
        <w:t>მარტი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844123" w:rsidRDefault="001238DD" w:rsidP="001238DD">
      <w:pPr>
        <w:ind w:firstLine="0"/>
        <w:jc w:val="center"/>
        <w:rPr>
          <w:lang w:val="ka-GE"/>
        </w:rPr>
      </w:pPr>
      <w:r>
        <w:rPr>
          <w:lang w:val="ka-GE"/>
        </w:rPr>
        <w:t xml:space="preserve">„ევროკავშირის ინიციატივაზე „მერების შეთანხმება კლიმატისა და ენერგეტიკისთვის“ </w:t>
      </w:r>
    </w:p>
    <w:p w:rsidR="00844123" w:rsidRDefault="001238DD" w:rsidP="001238DD">
      <w:pPr>
        <w:ind w:firstLine="0"/>
        <w:jc w:val="center"/>
        <w:rPr>
          <w:lang w:val="ka-GE"/>
        </w:rPr>
      </w:pPr>
      <w:r>
        <w:rPr>
          <w:lang w:val="ka-GE"/>
        </w:rPr>
        <w:t>ახალ პერიოდთან ქალაქ ქუთაისის მუნიცი</w:t>
      </w:r>
      <w:bookmarkStart w:id="0" w:name="_GoBack"/>
      <w:bookmarkEnd w:id="0"/>
      <w:r>
        <w:rPr>
          <w:lang w:val="ka-GE"/>
        </w:rPr>
        <w:t xml:space="preserve">პალიტეტის მიერთების შესახებ“ </w:t>
      </w:r>
    </w:p>
    <w:p w:rsidR="00844123" w:rsidRDefault="001238DD" w:rsidP="001238DD">
      <w:pPr>
        <w:ind w:firstLine="0"/>
        <w:jc w:val="center"/>
        <w:rPr>
          <w:lang w:val="ka-GE"/>
        </w:rPr>
      </w:pPr>
      <w:r>
        <w:rPr>
          <w:lang w:val="ka-GE"/>
        </w:rPr>
        <w:t>ქალაქ ქუთაისის მუნიციპალიტეტის საკრებულოს 2020 წლის 27 მაისის</w:t>
      </w:r>
    </w:p>
    <w:p w:rsidR="001238DD" w:rsidRPr="000F0E0A" w:rsidRDefault="001238DD" w:rsidP="001238DD">
      <w:pPr>
        <w:ind w:firstLine="0"/>
        <w:jc w:val="center"/>
        <w:rPr>
          <w:lang w:val="ka-GE"/>
        </w:rPr>
      </w:pPr>
      <w:r>
        <w:t>N</w:t>
      </w:r>
      <w:r w:rsidR="0037491E">
        <w:rPr>
          <w:lang w:val="ka-GE"/>
        </w:rPr>
        <w:t xml:space="preserve"> </w:t>
      </w:r>
      <w:r>
        <w:t>268</w:t>
      </w:r>
      <w:r>
        <w:rPr>
          <w:lang w:val="ka-GE"/>
        </w:rPr>
        <w:t xml:space="preserve"> განკარგულებაში ცვლილების შეტანის თაობაზე</w:t>
      </w:r>
    </w:p>
    <w:p w:rsidR="001238DD" w:rsidRDefault="001238DD" w:rsidP="001238DD">
      <w:pPr>
        <w:ind w:firstLine="720"/>
        <w:jc w:val="center"/>
        <w:rPr>
          <w:lang w:val="ka-GE"/>
        </w:rPr>
      </w:pPr>
    </w:p>
    <w:p w:rsidR="001238DD" w:rsidRDefault="001238DD" w:rsidP="001238DD">
      <w:pPr>
        <w:ind w:firstLine="720"/>
        <w:rPr>
          <w:lang w:val="ka-GE"/>
        </w:rPr>
      </w:pPr>
      <w:r>
        <w:rPr>
          <w:lang w:val="ka-GE"/>
        </w:rPr>
        <w:t>საქართველოს ორგანული კანონის „ადგილობრივი თვითმმართველობის კოდექსი“ 54-ე მუხლის პირველი პუნქტის „ე“ ქვეპუნქტის „ე.ა“ ქვეპუნქტის, საქართველოს ზოგადი ადმინისტრაციული კოდექსის 63-ე მუხლისა და ქალაქ ქუთაისის მუნიციპალიტეტის მერის</w:t>
      </w:r>
      <w:r w:rsidR="00051CD4">
        <w:rPr>
          <w:lang w:val="ka-GE"/>
        </w:rPr>
        <w:t>,</w:t>
      </w:r>
      <w:r>
        <w:rPr>
          <w:lang w:val="ka-GE"/>
        </w:rPr>
        <w:t xml:space="preserve"> იოსებ ხახალეიშვილის </w:t>
      </w:r>
      <w:r w:rsidR="00B64346">
        <w:rPr>
          <w:lang w:val="ka-GE"/>
        </w:rPr>
        <w:t xml:space="preserve">2021 წლის 11 მარტის N44-4421070408 </w:t>
      </w:r>
      <w:r>
        <w:rPr>
          <w:lang w:val="ka-GE"/>
        </w:rPr>
        <w:t>წერილობითი მომართვის შესაბამისად:</w:t>
      </w:r>
    </w:p>
    <w:p w:rsidR="001238DD" w:rsidRDefault="001238DD" w:rsidP="00DB5E86">
      <w:pPr>
        <w:spacing w:before="240"/>
        <w:ind w:firstLine="720"/>
        <w:rPr>
          <w:lang w:val="ka-GE"/>
        </w:rPr>
      </w:pPr>
      <w:r w:rsidRPr="00E90AD3">
        <w:rPr>
          <w:b/>
        </w:rPr>
        <w:t xml:space="preserve">მუხლი 1. </w:t>
      </w:r>
      <w:r>
        <w:rPr>
          <w:lang w:val="ka-GE"/>
        </w:rPr>
        <w:t>შეტანილ</w:t>
      </w:r>
      <w:r w:rsidRPr="00B106B8">
        <w:rPr>
          <w:lang w:val="ka-GE"/>
        </w:rPr>
        <w:t xml:space="preserve"> იქნეს </w:t>
      </w:r>
      <w:r>
        <w:rPr>
          <w:lang w:val="ka-GE"/>
        </w:rPr>
        <w:t xml:space="preserve">ცვლილება „ევროკავშირის ინიციატივაზე „მერების შეთანხმება კლიმატისა და ენერგეტიკისთვის“ ახალ პერიოდთან ქალაქ ქუთაისის მუნიციპალიტეტის მიერთების შესახებ“ ქალაქ ქუთაისის მუნიციპალიტეტის საკრებულოს 2020 წლის 27 მაისის </w:t>
      </w:r>
      <w:r>
        <w:t>N268</w:t>
      </w:r>
      <w:r>
        <w:rPr>
          <w:lang w:val="ka-GE"/>
        </w:rPr>
        <w:t xml:space="preserve"> განკარგულებაში, კერძოდ</w:t>
      </w:r>
      <w:r w:rsidR="00A759DB">
        <w:rPr>
          <w:lang w:val="ka-GE"/>
        </w:rPr>
        <w:t>,</w:t>
      </w:r>
      <w:r w:rsidR="00C92674">
        <w:rPr>
          <w:lang w:val="ka-GE"/>
        </w:rPr>
        <w:t xml:space="preserve"> </w:t>
      </w:r>
      <w:r>
        <w:rPr>
          <w:lang w:val="ka-GE"/>
        </w:rPr>
        <w:t>განკარგულების მე-2 მუხლი შეიცვალოს და ჩამოყალიბდეს შემდეგი რედაქციით:</w:t>
      </w:r>
      <w:r w:rsidRPr="005F0F76">
        <w:rPr>
          <w:b/>
          <w:lang w:val="ka-GE"/>
        </w:rPr>
        <w:t xml:space="preserve"> </w:t>
      </w:r>
      <w:r>
        <w:rPr>
          <w:lang w:val="ka-GE"/>
        </w:rPr>
        <w:t>„</w:t>
      </w:r>
      <w:r w:rsidR="00051CD4">
        <w:rPr>
          <w:lang w:val="ka-GE"/>
        </w:rPr>
        <w:t xml:space="preserve">მუხლი 2. </w:t>
      </w:r>
      <w:r w:rsidRPr="005F0F76">
        <w:rPr>
          <w:lang w:val="ka-GE"/>
        </w:rPr>
        <w:t>მიეცეს თანხმობა ქალაქ ქუთაისის მუნიციპალიტეტის მერს, იოსებ ხახალეიშვილს</w:t>
      </w:r>
      <w:r>
        <w:rPr>
          <w:lang w:val="ka-GE"/>
        </w:rPr>
        <w:t>,</w:t>
      </w:r>
      <w:r w:rsidRPr="005F0F76">
        <w:rPr>
          <w:lang w:val="ka-GE"/>
        </w:rPr>
        <w:t xml:space="preserve"> ხელმოწერით მიუერთდეს ქალაქ ქუთაისის მუნიციპალიტეტი ევროკავშირის ახალ ინიციატივას „მერების შეთანხმება კლიმატისა და ენერგეტიკისთვის.</w:t>
      </w:r>
      <w:r w:rsidR="00051CD4">
        <w:rPr>
          <w:lang w:val="ka-GE"/>
        </w:rPr>
        <w:t>“</w:t>
      </w:r>
      <w:r>
        <w:rPr>
          <w:lang w:val="ka-GE"/>
        </w:rPr>
        <w:t xml:space="preserve"> </w:t>
      </w:r>
    </w:p>
    <w:p w:rsidR="001238DD" w:rsidRDefault="001238DD" w:rsidP="00844123">
      <w:pPr>
        <w:pStyle w:val="ListParagraph"/>
        <w:spacing w:after="0" w:line="276" w:lineRule="auto"/>
        <w:ind w:left="0" w:firstLine="720"/>
        <w:jc w:val="right"/>
        <w:rPr>
          <w:lang w:val="ka-GE"/>
        </w:rPr>
      </w:pPr>
      <w:r w:rsidRPr="002F1474">
        <w:rPr>
          <w:lang w:val="ka-GE"/>
        </w:rPr>
        <w:t>(</w:t>
      </w:r>
      <w:r>
        <w:rPr>
          <w:lang w:val="ka-GE"/>
        </w:rPr>
        <w:t xml:space="preserve">მერების შეთანხმების მიერთების ფორმა, </w:t>
      </w:r>
    </w:p>
    <w:p w:rsidR="001238DD" w:rsidRDefault="001238DD" w:rsidP="00844123">
      <w:pPr>
        <w:pStyle w:val="ListParagraph"/>
        <w:spacing w:after="0" w:line="276" w:lineRule="auto"/>
        <w:ind w:left="0" w:firstLine="720"/>
        <w:jc w:val="right"/>
        <w:rPr>
          <w:lang w:val="ka-GE"/>
        </w:rPr>
      </w:pPr>
      <w:r>
        <w:rPr>
          <w:lang w:val="ka-GE"/>
        </w:rPr>
        <w:t xml:space="preserve">დანართი </w:t>
      </w:r>
      <w:r>
        <w:t>N2-</w:t>
      </w:r>
      <w:r>
        <w:rPr>
          <w:lang w:val="ka-GE"/>
        </w:rPr>
        <w:t xml:space="preserve">ის შესაბამისად, წინამდებარე </w:t>
      </w:r>
    </w:p>
    <w:p w:rsidR="001238DD" w:rsidRDefault="001238DD" w:rsidP="0037491E">
      <w:pPr>
        <w:pStyle w:val="ListParagraph"/>
        <w:spacing w:after="0" w:line="240" w:lineRule="auto"/>
        <w:ind w:left="0" w:firstLine="720"/>
        <w:jc w:val="right"/>
        <w:rPr>
          <w:lang w:val="ka-GE"/>
        </w:rPr>
      </w:pPr>
      <w:r>
        <w:rPr>
          <w:lang w:val="ka-GE"/>
        </w:rPr>
        <w:t>განკარგულების დედანს თან ერთვის</w:t>
      </w:r>
      <w:r w:rsidRPr="002F1474">
        <w:rPr>
          <w:lang w:val="ka-GE"/>
        </w:rPr>
        <w:t>)</w:t>
      </w:r>
      <w:r w:rsidR="00DB5E86">
        <w:rPr>
          <w:lang w:val="ka-GE"/>
        </w:rPr>
        <w:t>.</w:t>
      </w:r>
      <w:r>
        <w:rPr>
          <w:lang w:val="ka-GE"/>
        </w:rPr>
        <w:t>“</w:t>
      </w:r>
      <w:r w:rsidR="0037491E">
        <w:rPr>
          <w:lang w:val="ka-GE"/>
        </w:rPr>
        <w:t>.</w:t>
      </w:r>
    </w:p>
    <w:p w:rsidR="00844123" w:rsidRPr="002F1474" w:rsidRDefault="00844123" w:rsidP="00844123">
      <w:pPr>
        <w:pStyle w:val="ListParagraph"/>
        <w:spacing w:after="0" w:line="276" w:lineRule="auto"/>
        <w:ind w:left="0" w:firstLine="720"/>
        <w:jc w:val="right"/>
        <w:rPr>
          <w:lang w:val="ka-GE"/>
        </w:rPr>
      </w:pPr>
    </w:p>
    <w:p w:rsidR="001238DD" w:rsidRDefault="001238DD" w:rsidP="00C92674">
      <w:pPr>
        <w:ind w:firstLine="720"/>
        <w:rPr>
          <w:lang w:val="ka-GE"/>
        </w:rPr>
      </w:pPr>
      <w:r w:rsidRPr="009E453E">
        <w:rPr>
          <w:b/>
          <w:lang w:val="ka-GE"/>
        </w:rPr>
        <w:t xml:space="preserve">მუხლი </w:t>
      </w:r>
      <w:r>
        <w:rPr>
          <w:b/>
          <w:lang w:val="ka-GE"/>
        </w:rPr>
        <w:t>2</w:t>
      </w:r>
      <w:r w:rsidRPr="009E453E">
        <w:rPr>
          <w:b/>
          <w:lang w:val="ka-GE"/>
        </w:rPr>
        <w:t xml:space="preserve">. </w:t>
      </w:r>
      <w:r>
        <w:rPr>
          <w:lang w:val="ka-GE"/>
        </w:rPr>
        <w:t>განკარგულება შეიძლება გასაჩივრდეს, კანონით დადგენილი წესით, ქ</w:t>
      </w:r>
      <w:r w:rsidR="00210B71">
        <w:rPr>
          <w:lang w:val="ka-GE"/>
        </w:rPr>
        <w:t xml:space="preserve">ალაქ </w:t>
      </w:r>
      <w:r>
        <w:rPr>
          <w:lang w:val="ka-GE"/>
        </w:rPr>
        <w:t>ქუთაისის საქალაქო სასამართლოში (ვ</w:t>
      </w:r>
      <w:r w:rsidR="00844123">
        <w:rPr>
          <w:lang w:val="ka-GE"/>
        </w:rPr>
        <w:t>.</w:t>
      </w:r>
      <w:r>
        <w:rPr>
          <w:lang w:val="ka-GE"/>
        </w:rPr>
        <w:t xml:space="preserve">კუპრაძის ქუჩა </w:t>
      </w:r>
      <w:r w:rsidRPr="00323865">
        <w:rPr>
          <w:lang w:val="ka-GE"/>
        </w:rPr>
        <w:t>N</w:t>
      </w:r>
      <w:r w:rsidR="0037491E">
        <w:rPr>
          <w:lang w:val="ka-GE"/>
        </w:rPr>
        <w:t xml:space="preserve"> </w:t>
      </w:r>
      <w:r w:rsidRPr="00323865">
        <w:rPr>
          <w:lang w:val="ka-GE"/>
        </w:rPr>
        <w:t>11</w:t>
      </w:r>
      <w:r>
        <w:rPr>
          <w:lang w:val="ka-GE"/>
        </w:rPr>
        <w:t>)</w:t>
      </w:r>
      <w:r w:rsidRPr="00357E31">
        <w:rPr>
          <w:lang w:val="ka-GE"/>
        </w:rPr>
        <w:t xml:space="preserve">, </w:t>
      </w:r>
      <w:r>
        <w:rPr>
          <w:lang w:val="ka-GE"/>
        </w:rPr>
        <w:t>მისი გაცნობიდან ერთი თვის ვადაში.</w:t>
      </w:r>
    </w:p>
    <w:p w:rsidR="001238DD" w:rsidRDefault="001238DD" w:rsidP="00C92674">
      <w:pPr>
        <w:ind w:firstLine="720"/>
        <w:rPr>
          <w:lang w:val="ka-GE"/>
        </w:rPr>
      </w:pPr>
      <w:r w:rsidRPr="005E177A">
        <w:rPr>
          <w:b/>
          <w:lang w:val="ka-GE"/>
        </w:rPr>
        <w:t xml:space="preserve">მუხლი </w:t>
      </w:r>
      <w:r>
        <w:rPr>
          <w:b/>
          <w:lang w:val="ka-GE"/>
        </w:rPr>
        <w:t>3</w:t>
      </w:r>
      <w:r w:rsidRPr="005E177A">
        <w:rPr>
          <w:b/>
          <w:lang w:val="ka-GE"/>
        </w:rPr>
        <w:t>.</w:t>
      </w:r>
      <w:r>
        <w:rPr>
          <w:lang w:val="ka-GE"/>
        </w:rPr>
        <w:t xml:space="preserve">  განკარგულება ძალაში შევიდეს კანონით დადგენილი წესით.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0D" w:rsidRDefault="00341B0D" w:rsidP="004117C9">
      <w:pPr>
        <w:spacing w:line="240" w:lineRule="auto"/>
      </w:pPr>
      <w:r>
        <w:separator/>
      </w:r>
    </w:p>
  </w:endnote>
  <w:endnote w:type="continuationSeparator" w:id="0">
    <w:p w:rsidR="00341B0D" w:rsidRDefault="00341B0D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0D" w:rsidRDefault="00341B0D" w:rsidP="004117C9">
      <w:pPr>
        <w:spacing w:line="240" w:lineRule="auto"/>
      </w:pPr>
      <w:r>
        <w:separator/>
      </w:r>
    </w:p>
  </w:footnote>
  <w:footnote w:type="continuationSeparator" w:id="0">
    <w:p w:rsidR="00341B0D" w:rsidRDefault="00341B0D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63586DCB"/>
    <w:multiLevelType w:val="hybridMultilevel"/>
    <w:tmpl w:val="1AF20882"/>
    <w:lvl w:ilvl="0" w:tplc="26448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51CD4"/>
    <w:rsid w:val="00065365"/>
    <w:rsid w:val="000675CA"/>
    <w:rsid w:val="000D0B73"/>
    <w:rsid w:val="001238DD"/>
    <w:rsid w:val="001D102B"/>
    <w:rsid w:val="001E5E1D"/>
    <w:rsid w:val="00202266"/>
    <w:rsid w:val="00210B71"/>
    <w:rsid w:val="00210D38"/>
    <w:rsid w:val="00237AD8"/>
    <w:rsid w:val="002C0B89"/>
    <w:rsid w:val="00341B0D"/>
    <w:rsid w:val="003460D1"/>
    <w:rsid w:val="00363818"/>
    <w:rsid w:val="0037491E"/>
    <w:rsid w:val="003A17C0"/>
    <w:rsid w:val="0040550F"/>
    <w:rsid w:val="004117C9"/>
    <w:rsid w:val="0041271A"/>
    <w:rsid w:val="00587BCE"/>
    <w:rsid w:val="00590917"/>
    <w:rsid w:val="005A52F9"/>
    <w:rsid w:val="005B4200"/>
    <w:rsid w:val="00604D89"/>
    <w:rsid w:val="008165F9"/>
    <w:rsid w:val="00844123"/>
    <w:rsid w:val="00885804"/>
    <w:rsid w:val="008F79D8"/>
    <w:rsid w:val="00A759DB"/>
    <w:rsid w:val="00AA79AC"/>
    <w:rsid w:val="00AB3A81"/>
    <w:rsid w:val="00B62306"/>
    <w:rsid w:val="00B64346"/>
    <w:rsid w:val="00B67BFE"/>
    <w:rsid w:val="00B714F7"/>
    <w:rsid w:val="00BC55C7"/>
    <w:rsid w:val="00C92674"/>
    <w:rsid w:val="00DB5E86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97F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51C1-6FE0-4D56-8917-E327B2B4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18</cp:revision>
  <cp:lastPrinted>2021-03-16T11:22:00Z</cp:lastPrinted>
  <dcterms:created xsi:type="dcterms:W3CDTF">2019-12-17T13:13:00Z</dcterms:created>
  <dcterms:modified xsi:type="dcterms:W3CDTF">2021-03-16T11:22:00Z</dcterms:modified>
</cp:coreProperties>
</file>